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1" w:rsidRPr="007F2501" w:rsidRDefault="000D49C9" w:rsidP="001756AA">
      <w:pPr>
        <w:rPr>
          <w:rFonts w:asciiTheme="majorHAnsi" w:hAnsiTheme="majorHAnsi" w:cs="Times New Roman"/>
          <w:b/>
          <w:sz w:val="32"/>
          <w:szCs w:val="32"/>
        </w:rPr>
      </w:pPr>
      <w:r w:rsidRPr="007F2501">
        <w:rPr>
          <w:rFonts w:asciiTheme="majorHAnsi" w:hAnsiTheme="majorHAnsi" w:cs="Times New Roman"/>
          <w:b/>
          <w:sz w:val="32"/>
          <w:szCs w:val="32"/>
        </w:rPr>
        <w:t xml:space="preserve">MÍSTNÍ ŠETŘENÍ 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 - PLZEŇSKÁ 44</w:t>
      </w:r>
      <w:r w:rsidR="00207296">
        <w:rPr>
          <w:rFonts w:asciiTheme="majorHAnsi" w:hAnsiTheme="majorHAnsi" w:cs="Times New Roman"/>
          <w:b/>
          <w:sz w:val="32"/>
          <w:szCs w:val="32"/>
        </w:rPr>
        <w:t>2</w:t>
      </w:r>
      <w:r w:rsidR="00A23EBA">
        <w:rPr>
          <w:rFonts w:asciiTheme="majorHAnsi" w:hAnsiTheme="majorHAnsi" w:cs="Times New Roman"/>
          <w:b/>
          <w:sz w:val="32"/>
          <w:szCs w:val="32"/>
        </w:rPr>
        <w:t>a</w:t>
      </w:r>
      <w:r w:rsidR="00E14054">
        <w:rPr>
          <w:rFonts w:asciiTheme="majorHAnsi" w:hAnsiTheme="majorHAnsi" w:cs="Times New Roman"/>
          <w:b/>
          <w:sz w:val="32"/>
          <w:szCs w:val="32"/>
        </w:rPr>
        <w:t xml:space="preserve"> / 2</w:t>
      </w:r>
      <w:r w:rsidR="00A23EBA">
        <w:rPr>
          <w:rFonts w:asciiTheme="majorHAnsi" w:hAnsiTheme="majorHAnsi" w:cs="Times New Roman"/>
          <w:b/>
          <w:sz w:val="32"/>
          <w:szCs w:val="32"/>
        </w:rPr>
        <w:t>09</w:t>
      </w:r>
      <w:r w:rsidR="007F2501">
        <w:rPr>
          <w:rFonts w:asciiTheme="majorHAnsi" w:hAnsiTheme="majorHAnsi" w:cs="Times New Roman"/>
          <w:b/>
          <w:sz w:val="32"/>
          <w:szCs w:val="32"/>
        </w:rPr>
        <w:t xml:space="preserve">; PRAHA 5 – KOŠÍŘE 150 00 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BYTOVÉ JEDNOTKY </w:t>
      </w:r>
      <w:r w:rsidR="00A23EBA">
        <w:rPr>
          <w:rFonts w:asciiTheme="majorHAnsi" w:hAnsiTheme="majorHAnsi" w:cs="Times New Roman"/>
          <w:b/>
          <w:sz w:val="32"/>
          <w:szCs w:val="32"/>
        </w:rPr>
        <w:t>30 / 32</w:t>
      </w:r>
      <w:r w:rsidR="00C268E9" w:rsidRPr="007F2501">
        <w:rPr>
          <w:rFonts w:asciiTheme="majorHAnsi" w:hAnsiTheme="majorHAnsi" w:cs="Times New Roman"/>
          <w:b/>
          <w:sz w:val="32"/>
          <w:szCs w:val="32"/>
        </w:rPr>
        <w:t xml:space="preserve"> / </w:t>
      </w:r>
      <w:r w:rsidR="00A23EBA">
        <w:rPr>
          <w:rFonts w:asciiTheme="majorHAnsi" w:hAnsiTheme="majorHAnsi" w:cs="Times New Roman"/>
          <w:b/>
          <w:sz w:val="32"/>
          <w:szCs w:val="32"/>
        </w:rPr>
        <w:t>A 12 /33</w:t>
      </w:r>
      <w:r w:rsidR="009E7140">
        <w:rPr>
          <w:rFonts w:asciiTheme="majorHAnsi" w:hAnsiTheme="majorHAnsi" w:cs="Times New Roman"/>
          <w:b/>
          <w:sz w:val="32"/>
          <w:szCs w:val="32"/>
        </w:rPr>
        <w:t xml:space="preserve"> v </w:t>
      </w:r>
      <w:r w:rsidR="00A23EBA">
        <w:rPr>
          <w:rFonts w:asciiTheme="majorHAnsi" w:hAnsiTheme="majorHAnsi" w:cs="Times New Roman"/>
          <w:b/>
          <w:sz w:val="32"/>
          <w:szCs w:val="32"/>
        </w:rPr>
        <w:t>3</w:t>
      </w:r>
      <w:r w:rsidR="007F2501">
        <w:rPr>
          <w:rFonts w:asciiTheme="majorHAnsi" w:hAnsiTheme="majorHAnsi" w:cs="Times New Roman"/>
          <w:b/>
          <w:sz w:val="32"/>
          <w:szCs w:val="32"/>
        </w:rPr>
        <w:t>. NP – KOMÍNOVÝ PRŮZKUM</w:t>
      </w: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D87CE9">
        <w:rPr>
          <w:rFonts w:cstheme="minorHAnsi"/>
        </w:rPr>
        <w:tab/>
      </w:r>
      <w:r w:rsidR="006C4842" w:rsidRPr="000D2BE2">
        <w:rPr>
          <w:rFonts w:cstheme="minorHAnsi"/>
        </w:rPr>
        <w:t>0</w:t>
      </w:r>
      <w:r w:rsidR="00E14054">
        <w:rPr>
          <w:rFonts w:cstheme="minorHAnsi"/>
        </w:rPr>
        <w:t>1</w:t>
      </w:r>
      <w:r w:rsidR="00A23EBA">
        <w:rPr>
          <w:rFonts w:cstheme="minorHAnsi"/>
        </w:rPr>
        <w:t>2</w:t>
      </w:r>
      <w:r w:rsidR="009B5151">
        <w:rPr>
          <w:rFonts w:cstheme="minorHAnsi"/>
        </w:rPr>
        <w:t xml:space="preserve"> </w:t>
      </w:r>
      <w:r w:rsidR="006B1EBD" w:rsidRPr="000D2BE2">
        <w:rPr>
          <w:rFonts w:cstheme="minorHAnsi"/>
        </w:rPr>
        <w:t xml:space="preserve">/ </w:t>
      </w:r>
      <w:r w:rsidR="007F2501">
        <w:rPr>
          <w:rFonts w:cstheme="minorHAnsi"/>
        </w:rPr>
        <w:t>05</w:t>
      </w:r>
      <w:r w:rsidR="006B1EBD" w:rsidRPr="000D2BE2">
        <w:rPr>
          <w:rFonts w:cstheme="minorHAnsi"/>
        </w:rPr>
        <w:t xml:space="preserve"> / F / 20</w:t>
      </w:r>
      <w:r w:rsidR="0057058D">
        <w:rPr>
          <w:rFonts w:cstheme="minorHAnsi"/>
        </w:rPr>
        <w:t>2</w:t>
      </w:r>
      <w:r w:rsidR="007F2501">
        <w:rPr>
          <w:rFonts w:cstheme="minorHAnsi"/>
        </w:rPr>
        <w:t>3</w:t>
      </w:r>
    </w:p>
    <w:p w:rsidR="001756AA" w:rsidRPr="000D2BE2" w:rsidRDefault="001756AA" w:rsidP="00123784">
      <w:pPr>
        <w:pStyle w:val="Bezmezer"/>
        <w:jc w:val="both"/>
        <w:rPr>
          <w:rFonts w:cstheme="minorHAnsi"/>
          <w:b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Datum vystavení zprávy:</w:t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6B1EBD" w:rsidRPr="000D2BE2">
        <w:rPr>
          <w:rFonts w:cstheme="minorHAnsi"/>
        </w:rPr>
        <w:tab/>
      </w:r>
      <w:r w:rsidR="00A23EBA">
        <w:rPr>
          <w:rFonts w:cstheme="minorHAnsi"/>
        </w:rPr>
        <w:t>20</w:t>
      </w:r>
      <w:r w:rsidR="006B1EBD" w:rsidRPr="000D2BE2">
        <w:rPr>
          <w:rFonts w:cstheme="minorHAnsi"/>
        </w:rPr>
        <w:t>.</w:t>
      </w:r>
      <w:r w:rsidR="00244D6B">
        <w:rPr>
          <w:rFonts w:cstheme="minorHAnsi"/>
        </w:rPr>
        <w:t xml:space="preserve"> </w:t>
      </w:r>
      <w:r w:rsidR="00255E52">
        <w:rPr>
          <w:rFonts w:cstheme="minorHAnsi"/>
        </w:rPr>
        <w:t>05</w:t>
      </w:r>
      <w:r w:rsidR="006B1EBD" w:rsidRPr="000D2BE2">
        <w:rPr>
          <w:rFonts w:cstheme="minorHAnsi"/>
        </w:rPr>
        <w:t>. 20</w:t>
      </w:r>
      <w:r w:rsidR="0057058D">
        <w:rPr>
          <w:rFonts w:cstheme="minorHAnsi"/>
        </w:rPr>
        <w:t>2</w:t>
      </w:r>
      <w:r w:rsidR="00255E52">
        <w:rPr>
          <w:rFonts w:cstheme="minorHAnsi"/>
        </w:rPr>
        <w:t>3</w:t>
      </w:r>
    </w:p>
    <w:p w:rsidR="00C268E9" w:rsidRPr="000D2BE2" w:rsidRDefault="00C268E9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Jméno a příjmení odborně způsobilé osoby:</w:t>
      </w:r>
      <w:r w:rsidR="006B1EBD" w:rsidRPr="000D2BE2">
        <w:rPr>
          <w:rFonts w:cstheme="minorHAnsi"/>
        </w:rPr>
        <w:tab/>
        <w:t>Michal Frič</w:t>
      </w:r>
      <w:r w:rsidR="0057058D">
        <w:rPr>
          <w:rFonts w:cstheme="minorHAnsi"/>
        </w:rPr>
        <w:t xml:space="preserve">, </w:t>
      </w:r>
      <w:r w:rsidR="00E14054">
        <w:rPr>
          <w:rFonts w:cstheme="minorHAnsi"/>
        </w:rPr>
        <w:t>Tomáš Kařízek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Číslo osvědčení odborně způsobilé osoby:</w:t>
      </w:r>
      <w:r w:rsidR="006B1EBD" w:rsidRPr="000D2BE2">
        <w:rPr>
          <w:rFonts w:cstheme="minorHAnsi"/>
        </w:rPr>
        <w:tab/>
        <w:t>064 / 36 - 024 / 2010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9503EF" w:rsidRPr="000D2BE2" w:rsidRDefault="009503EF" w:rsidP="00123784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IČO odborně způsobilé osoby, podnikatele:</w:t>
      </w:r>
      <w:r w:rsidR="006B1EBD" w:rsidRPr="000D2BE2">
        <w:rPr>
          <w:rFonts w:cstheme="minorHAnsi"/>
        </w:rPr>
        <w:tab/>
        <w:t>IČO: 754 91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826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IČO: 279 13</w:t>
      </w:r>
      <w:r w:rsidR="000D2BE2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  <w:r w:rsidR="000D2BE2">
        <w:rPr>
          <w:rFonts w:cstheme="minorHAnsi"/>
        </w:rPr>
        <w:t xml:space="preserve">; </w:t>
      </w:r>
      <w:r w:rsidR="006B1EBD" w:rsidRPr="000D2BE2">
        <w:rPr>
          <w:rFonts w:cstheme="minorHAnsi"/>
        </w:rPr>
        <w:t>DIČ: CZ 279 13</w:t>
      </w:r>
      <w:r w:rsidR="00C268E9">
        <w:rPr>
          <w:rFonts w:cstheme="minorHAnsi"/>
        </w:rPr>
        <w:t> </w:t>
      </w:r>
      <w:r w:rsidR="006B1EBD" w:rsidRPr="000D2BE2">
        <w:rPr>
          <w:rFonts w:cstheme="minorHAnsi"/>
        </w:rPr>
        <w:t>724</w:t>
      </w:r>
    </w:p>
    <w:p w:rsidR="006B1EBD" w:rsidRDefault="00C268E9" w:rsidP="00123784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Hlavín Jiří s.r.o.; </w:t>
      </w:r>
      <w:r w:rsidR="00EB4AFC">
        <w:rPr>
          <w:rFonts w:cstheme="minorHAnsi"/>
        </w:rPr>
        <w:t>P</w:t>
      </w:r>
      <w:r>
        <w:rPr>
          <w:rFonts w:cstheme="minorHAnsi"/>
        </w:rPr>
        <w:t xml:space="preserve">lzeňská 198 / 49; Praha 5 </w:t>
      </w:r>
      <w:r w:rsidR="00255E52">
        <w:rPr>
          <w:rFonts w:cstheme="minorHAnsi"/>
        </w:rPr>
        <w:t>–</w:t>
      </w:r>
      <w:r>
        <w:rPr>
          <w:rFonts w:cstheme="minorHAnsi"/>
        </w:rPr>
        <w:t xml:space="preserve"> Košíře</w:t>
      </w:r>
    </w:p>
    <w:p w:rsidR="00255E52" w:rsidRPr="000D2BE2" w:rsidRDefault="00255E52" w:rsidP="00123784">
      <w:pPr>
        <w:pStyle w:val="Bezmezer"/>
        <w:jc w:val="both"/>
        <w:rPr>
          <w:rFonts w:cstheme="minorHAnsi"/>
        </w:rPr>
      </w:pPr>
    </w:p>
    <w:p w:rsidR="00D60CF5" w:rsidRDefault="00FB31A7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Název a sídlo právnické/ podnikající fyzické osoby nebo jméno, popřípadě jména, příjmení a bydliště fyzické osoby, u které se provádí </w:t>
      </w:r>
      <w:r w:rsidR="009A62A9" w:rsidRPr="000D2BE2">
        <w:rPr>
          <w:rFonts w:cstheme="minorHAnsi"/>
          <w:b/>
        </w:rPr>
        <w:t>posudek</w:t>
      </w:r>
      <w:r w:rsidRPr="000D2BE2">
        <w:rPr>
          <w:rFonts w:cstheme="minorHAnsi"/>
          <w:b/>
        </w:rPr>
        <w:t xml:space="preserve"> spalinové cesty:</w:t>
      </w:r>
      <w:r w:rsidR="005E36CD" w:rsidRPr="000D2BE2">
        <w:rPr>
          <w:rFonts w:cstheme="minorHAnsi"/>
          <w:b/>
        </w:rPr>
        <w:tab/>
      </w:r>
    </w:p>
    <w:p w:rsidR="00FB31A7" w:rsidRPr="000D2BE2" w:rsidRDefault="005E36CD" w:rsidP="004E7E3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ab/>
      </w:r>
      <w:r w:rsidRPr="000D2BE2">
        <w:rPr>
          <w:rFonts w:cstheme="minorHAnsi"/>
          <w:b/>
        </w:rPr>
        <w:tab/>
      </w:r>
    </w:p>
    <w:p w:rsidR="005E36CD" w:rsidRPr="000D2BE2" w:rsidRDefault="00647AA9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HLAVNÍ MĚSTO PRAHA – Mariánské náměstí 2</w:t>
      </w:r>
      <w:r w:rsidR="00C268E9">
        <w:rPr>
          <w:rFonts w:cstheme="minorHAnsi"/>
        </w:rPr>
        <w:t xml:space="preserve"> </w:t>
      </w:r>
      <w:r w:rsidRPr="000D2BE2">
        <w:rPr>
          <w:rFonts w:cstheme="minorHAnsi"/>
        </w:rPr>
        <w:t>/ 2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1 – Staré Město 110 00</w:t>
      </w:r>
    </w:p>
    <w:p w:rsidR="00D12D2C" w:rsidRPr="000D2BE2" w:rsidRDefault="00D12D2C" w:rsidP="000D2BE2">
      <w:pPr>
        <w:pStyle w:val="Bezmezer"/>
        <w:ind w:left="3540"/>
        <w:jc w:val="both"/>
        <w:rPr>
          <w:rFonts w:cstheme="minorHAnsi"/>
        </w:rPr>
      </w:pPr>
      <w:r w:rsidRPr="000D2BE2">
        <w:rPr>
          <w:rFonts w:cstheme="minorHAnsi"/>
        </w:rPr>
        <w:t>Městská část Praha 5</w:t>
      </w:r>
      <w:r w:rsidRPr="000D2BE2">
        <w:rPr>
          <w:rFonts w:cstheme="minorHAnsi"/>
        </w:rPr>
        <w:tab/>
        <w:t>náměstí 14. října 1381/4</w:t>
      </w:r>
      <w:r w:rsidR="00443938" w:rsidRPr="000D2BE2">
        <w:rPr>
          <w:rFonts w:cstheme="minorHAnsi"/>
        </w:rPr>
        <w:t>;</w:t>
      </w:r>
      <w:r w:rsidRPr="000D2BE2">
        <w:rPr>
          <w:rFonts w:cstheme="minorHAnsi"/>
        </w:rPr>
        <w:t xml:space="preserve"> Praha 5</w:t>
      </w:r>
      <w:r w:rsidR="00443938" w:rsidRPr="000D2BE2">
        <w:rPr>
          <w:rFonts w:cstheme="minorHAnsi"/>
        </w:rPr>
        <w:t xml:space="preserve"> –</w:t>
      </w:r>
      <w:r w:rsidRPr="000D2BE2">
        <w:rPr>
          <w:rFonts w:cstheme="minorHAnsi"/>
        </w:rPr>
        <w:t xml:space="preserve"> Smíchov</w:t>
      </w:r>
      <w:r w:rsidR="00443938" w:rsidRPr="000D2BE2">
        <w:rPr>
          <w:rFonts w:cstheme="minorHAnsi"/>
        </w:rPr>
        <w:t xml:space="preserve">; </w:t>
      </w:r>
      <w:r w:rsidRPr="000D2BE2">
        <w:rPr>
          <w:rFonts w:cstheme="minorHAnsi"/>
        </w:rPr>
        <w:t>150 00</w:t>
      </w:r>
      <w:r w:rsidRPr="000D2BE2">
        <w:rPr>
          <w:rFonts w:cstheme="minorHAnsi"/>
        </w:rPr>
        <w:tab/>
      </w:r>
    </w:p>
    <w:p w:rsidR="00255E52" w:rsidRDefault="00443938" w:rsidP="006C4842">
      <w:pPr>
        <w:pStyle w:val="Bezmezer"/>
        <w:jc w:val="both"/>
        <w:rPr>
          <w:rFonts w:cstheme="minorHAnsi"/>
        </w:rPr>
      </w:pPr>
      <w:r w:rsidRPr="000D2BE2">
        <w:rPr>
          <w:rFonts w:cstheme="minorHAnsi"/>
        </w:rPr>
        <w:t xml:space="preserve">Objednavatel: </w:t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</w:r>
      <w:r w:rsidRPr="000D2BE2">
        <w:rPr>
          <w:rFonts w:cstheme="minorHAnsi"/>
        </w:rPr>
        <w:tab/>
        <w:t>CENTRA a.s.;</w:t>
      </w:r>
      <w:r w:rsidR="00255E52">
        <w:rPr>
          <w:rFonts w:cstheme="minorHAnsi"/>
        </w:rPr>
        <w:t xml:space="preserve"> Na Zatlance 1350 / 13</w:t>
      </w:r>
      <w:r w:rsidRPr="000D2BE2">
        <w:rPr>
          <w:rFonts w:cstheme="minorHAnsi"/>
        </w:rPr>
        <w:t xml:space="preserve">; Praha 5 </w:t>
      </w:r>
      <w:r w:rsidR="00994E68" w:rsidRPr="000D2BE2">
        <w:rPr>
          <w:rFonts w:cstheme="minorHAnsi"/>
        </w:rPr>
        <w:t>–</w:t>
      </w:r>
      <w:r w:rsidRPr="000D2BE2">
        <w:rPr>
          <w:rFonts w:cstheme="minorHAnsi"/>
        </w:rPr>
        <w:t xml:space="preserve"> Smíchov</w:t>
      </w:r>
      <w:r w:rsidR="00994E68" w:rsidRPr="000D2BE2">
        <w:rPr>
          <w:rFonts w:cstheme="minorHAnsi"/>
        </w:rPr>
        <w:t xml:space="preserve"> </w:t>
      </w:r>
    </w:p>
    <w:p w:rsidR="00443938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994E68" w:rsidRPr="000D2BE2">
        <w:rPr>
          <w:rFonts w:cstheme="minorHAnsi"/>
        </w:rPr>
        <w:t>150 00</w:t>
      </w:r>
    </w:p>
    <w:p w:rsidR="00255E52" w:rsidRDefault="00255E52" w:rsidP="006C4842">
      <w:pPr>
        <w:pStyle w:val="Bezmezer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Ing. Lenka Dominiková</w:t>
      </w:r>
      <w:r w:rsidR="009E7140">
        <w:rPr>
          <w:rFonts w:cstheme="minorHAnsi"/>
        </w:rPr>
        <w:t>.</w:t>
      </w:r>
    </w:p>
    <w:p w:rsidR="00255E52" w:rsidRPr="000D2BE2" w:rsidRDefault="00255E52" w:rsidP="006C4842">
      <w:pPr>
        <w:pStyle w:val="Bezmezer"/>
        <w:jc w:val="both"/>
        <w:rPr>
          <w:rFonts w:cstheme="minorHAnsi"/>
        </w:rPr>
      </w:pPr>
    </w:p>
    <w:p w:rsidR="004E7E3C" w:rsidRDefault="00FB31A7" w:rsidP="003E3ED3">
      <w:pPr>
        <w:pStyle w:val="Bezmezer"/>
        <w:jc w:val="both"/>
        <w:rPr>
          <w:rFonts w:cstheme="minorHAnsi"/>
        </w:rPr>
      </w:pPr>
      <w:r w:rsidRPr="000D2BE2">
        <w:rPr>
          <w:rFonts w:cstheme="minorHAnsi"/>
          <w:b/>
        </w:rPr>
        <w:t>Adresa kontrolovaného objektu:</w:t>
      </w:r>
      <w:r w:rsidR="006B1EBD" w:rsidRPr="000D2BE2">
        <w:rPr>
          <w:rFonts w:cstheme="minorHAnsi"/>
          <w:b/>
        </w:rPr>
        <w:tab/>
      </w:r>
      <w:r w:rsidR="00B34A8D">
        <w:rPr>
          <w:rFonts w:cstheme="minorHAnsi"/>
        </w:rPr>
        <w:t>Plzeňská</w:t>
      </w:r>
      <w:r w:rsidR="001704E9">
        <w:rPr>
          <w:rFonts w:cstheme="minorHAnsi"/>
        </w:rPr>
        <w:t xml:space="preserve"> 44</w:t>
      </w:r>
      <w:r w:rsidR="00207296">
        <w:rPr>
          <w:rFonts w:cstheme="minorHAnsi"/>
        </w:rPr>
        <w:t>2</w:t>
      </w:r>
      <w:r w:rsidR="00A23EBA">
        <w:rPr>
          <w:rFonts w:cstheme="minorHAnsi"/>
        </w:rPr>
        <w:t>a</w:t>
      </w:r>
      <w:r w:rsidR="001704E9">
        <w:rPr>
          <w:rFonts w:cstheme="minorHAnsi"/>
        </w:rPr>
        <w:t xml:space="preserve"> / 2</w:t>
      </w:r>
      <w:r w:rsidR="00A23EBA">
        <w:rPr>
          <w:rFonts w:cstheme="minorHAnsi"/>
        </w:rPr>
        <w:t>09</w:t>
      </w:r>
      <w:r w:rsidR="0057058D">
        <w:rPr>
          <w:rFonts w:cstheme="minorHAnsi"/>
        </w:rPr>
        <w:tab/>
        <w:t>Praha 5 – Košíře</w:t>
      </w:r>
      <w:r w:rsidR="0057058D">
        <w:rPr>
          <w:rFonts w:cstheme="minorHAnsi"/>
        </w:rPr>
        <w:tab/>
        <w:t>150 00</w:t>
      </w:r>
    </w:p>
    <w:p w:rsidR="00770F79" w:rsidRPr="000D2BE2" w:rsidRDefault="00770F79" w:rsidP="003E3ED3">
      <w:pPr>
        <w:pStyle w:val="Bezmezer"/>
        <w:jc w:val="both"/>
        <w:rPr>
          <w:rFonts w:cstheme="minorHAnsi"/>
        </w:rPr>
      </w:pPr>
    </w:p>
    <w:p w:rsidR="00FB31A7" w:rsidRPr="000D2BE2" w:rsidRDefault="00FB31A7" w:rsidP="009C34FC">
      <w:pPr>
        <w:pStyle w:val="Bezmezer"/>
        <w:jc w:val="both"/>
        <w:rPr>
          <w:rFonts w:cstheme="minorHAnsi"/>
          <w:b/>
        </w:rPr>
      </w:pPr>
      <w:r w:rsidRPr="000D2BE2">
        <w:rPr>
          <w:rFonts w:cstheme="minorHAnsi"/>
          <w:b/>
        </w:rPr>
        <w:t xml:space="preserve">Datum </w:t>
      </w:r>
      <w:r w:rsidR="008F10B9" w:rsidRPr="000D2BE2">
        <w:rPr>
          <w:rFonts w:cstheme="minorHAnsi"/>
          <w:b/>
        </w:rPr>
        <w:t>posouzení</w:t>
      </w:r>
      <w:r w:rsidRPr="000D2BE2">
        <w:rPr>
          <w:rFonts w:cstheme="minorHAnsi"/>
          <w:b/>
        </w:rPr>
        <w:t xml:space="preserve"> spalinové cesty:</w:t>
      </w:r>
      <w:r w:rsidR="005C6DB1" w:rsidRPr="000D2BE2">
        <w:rPr>
          <w:rFonts w:cstheme="minorHAnsi"/>
          <w:b/>
        </w:rPr>
        <w:tab/>
      </w:r>
      <w:r w:rsidR="00255E52">
        <w:rPr>
          <w:rFonts w:cstheme="minorHAnsi"/>
        </w:rPr>
        <w:t>19. 4. 2023</w:t>
      </w:r>
      <w:r w:rsidR="006B1EBD" w:rsidRPr="000D2BE2">
        <w:rPr>
          <w:rFonts w:cstheme="minorHAnsi"/>
          <w:b/>
        </w:rPr>
        <w:tab/>
      </w:r>
      <w:r w:rsidR="006B1EBD" w:rsidRPr="000D2BE2">
        <w:rPr>
          <w:rFonts w:cstheme="minorHAnsi"/>
          <w:b/>
        </w:rPr>
        <w:tab/>
      </w:r>
    </w:p>
    <w:p w:rsidR="00255E52" w:rsidRDefault="00255E52" w:rsidP="00E26F8B">
      <w:pPr>
        <w:pStyle w:val="Bezmezer"/>
        <w:ind w:left="3540" w:hanging="3540"/>
        <w:jc w:val="both"/>
        <w:rPr>
          <w:b/>
        </w:rPr>
      </w:pPr>
    </w:p>
    <w:p w:rsidR="00FB31A7" w:rsidRDefault="008F10B9" w:rsidP="00E26F8B">
      <w:pPr>
        <w:pStyle w:val="Bezmezer"/>
        <w:ind w:left="3540" w:hanging="3540"/>
        <w:jc w:val="both"/>
        <w:rPr>
          <w:b/>
        </w:rPr>
      </w:pPr>
      <w:r w:rsidRPr="000D2BE2">
        <w:rPr>
          <w:b/>
        </w:rPr>
        <w:t>Specifikace spalinové cesty.</w:t>
      </w:r>
    </w:p>
    <w:p w:rsidR="00255E52" w:rsidRPr="000D2BE2" w:rsidRDefault="00255E52" w:rsidP="00E26F8B">
      <w:pPr>
        <w:pStyle w:val="Bezmezer"/>
        <w:ind w:left="3540" w:hanging="3540"/>
        <w:jc w:val="both"/>
        <w:rPr>
          <w:b/>
        </w:rPr>
      </w:pPr>
    </w:p>
    <w:p w:rsidR="0033686E" w:rsidRPr="00255E52" w:rsidRDefault="00C2298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 w:rsidRPr="00255E52">
        <w:rPr>
          <w:rFonts w:asciiTheme="minorHAnsi" w:hAnsiTheme="minorHAnsi" w:cstheme="minorHAnsi"/>
          <w:szCs w:val="24"/>
        </w:rPr>
        <w:t xml:space="preserve">Dne </w:t>
      </w:r>
      <w:r w:rsidR="00BE74C2">
        <w:rPr>
          <w:rFonts w:asciiTheme="minorHAnsi" w:hAnsiTheme="minorHAnsi" w:cstheme="minorHAnsi"/>
          <w:szCs w:val="24"/>
        </w:rPr>
        <w:t>1</w:t>
      </w:r>
      <w:r w:rsidR="002D5297">
        <w:rPr>
          <w:rFonts w:asciiTheme="minorHAnsi" w:hAnsiTheme="minorHAnsi" w:cstheme="minorHAnsi"/>
          <w:szCs w:val="24"/>
        </w:rPr>
        <w:t>9</w:t>
      </w:r>
      <w:r w:rsidR="00255E52" w:rsidRPr="00255E52">
        <w:rPr>
          <w:rFonts w:asciiTheme="minorHAnsi" w:hAnsiTheme="minorHAnsi" w:cstheme="minorHAnsi"/>
          <w:szCs w:val="24"/>
        </w:rPr>
        <w:t>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4.</w:t>
      </w:r>
      <w:r w:rsidR="006472A3">
        <w:rPr>
          <w:rFonts w:asciiTheme="minorHAnsi" w:hAnsiTheme="minorHAnsi" w:cstheme="minorHAnsi"/>
          <w:szCs w:val="24"/>
        </w:rPr>
        <w:t xml:space="preserve"> </w:t>
      </w:r>
      <w:r w:rsidR="00255E52" w:rsidRPr="00255E52">
        <w:rPr>
          <w:rFonts w:asciiTheme="minorHAnsi" w:hAnsiTheme="minorHAnsi" w:cstheme="minorHAnsi"/>
          <w:szCs w:val="24"/>
        </w:rPr>
        <w:t>2023</w:t>
      </w:r>
      <w:r w:rsidRPr="00255E52">
        <w:rPr>
          <w:rFonts w:asciiTheme="minorHAnsi" w:hAnsiTheme="minorHAnsi" w:cstheme="minorHAnsi"/>
          <w:szCs w:val="24"/>
        </w:rPr>
        <w:t xml:space="preserve"> proběhlo místní šetření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="00A23EBA">
        <w:rPr>
          <w:rFonts w:asciiTheme="minorHAnsi" w:hAnsiTheme="minorHAnsi" w:cstheme="minorHAnsi"/>
          <w:szCs w:val="24"/>
        </w:rPr>
        <w:t> </w:t>
      </w:r>
      <w:r w:rsidR="00C268E9" w:rsidRPr="00255E52">
        <w:rPr>
          <w:rFonts w:asciiTheme="minorHAnsi" w:hAnsiTheme="minorHAnsi" w:cstheme="minorHAnsi"/>
          <w:szCs w:val="24"/>
        </w:rPr>
        <w:t>bytov</w:t>
      </w:r>
      <w:r w:rsidR="00A23EBA">
        <w:rPr>
          <w:rFonts w:asciiTheme="minorHAnsi" w:hAnsiTheme="minorHAnsi" w:cstheme="minorHAnsi"/>
          <w:szCs w:val="24"/>
        </w:rPr>
        <w:t xml:space="preserve">ých </w:t>
      </w:r>
      <w:r w:rsidR="00C268E9" w:rsidRPr="00255E52">
        <w:rPr>
          <w:rFonts w:asciiTheme="minorHAnsi" w:hAnsiTheme="minorHAnsi" w:cstheme="minorHAnsi"/>
          <w:szCs w:val="24"/>
        </w:rPr>
        <w:t>jednot</w:t>
      </w:r>
      <w:r w:rsidR="00A23EBA">
        <w:rPr>
          <w:rFonts w:asciiTheme="minorHAnsi" w:hAnsiTheme="minorHAnsi" w:cstheme="minorHAnsi"/>
          <w:szCs w:val="24"/>
        </w:rPr>
        <w:t>kách 30 / 32</w:t>
      </w:r>
      <w:r w:rsidR="001704E9" w:rsidRPr="00255E52">
        <w:rPr>
          <w:rFonts w:asciiTheme="minorHAnsi" w:hAnsiTheme="minorHAnsi" w:cstheme="minorHAnsi"/>
          <w:szCs w:val="24"/>
        </w:rPr>
        <w:t xml:space="preserve"> </w:t>
      </w:r>
      <w:r w:rsidR="00A23EBA">
        <w:rPr>
          <w:rFonts w:asciiTheme="minorHAnsi" w:hAnsiTheme="minorHAnsi" w:cstheme="minorHAnsi"/>
          <w:szCs w:val="24"/>
        </w:rPr>
        <w:t>a 12 / 33</w:t>
      </w:r>
      <w:r w:rsidR="001704E9" w:rsidRPr="00255E52">
        <w:rPr>
          <w:rFonts w:asciiTheme="minorHAnsi" w:hAnsiTheme="minorHAnsi" w:cstheme="minorHAnsi"/>
          <w:szCs w:val="24"/>
        </w:rPr>
        <w:t xml:space="preserve"> v </w:t>
      </w:r>
      <w:r w:rsidR="00A23EBA">
        <w:rPr>
          <w:rFonts w:asciiTheme="minorHAnsi" w:hAnsiTheme="minorHAnsi" w:cstheme="minorHAnsi"/>
          <w:szCs w:val="24"/>
        </w:rPr>
        <w:t>3</w:t>
      </w:r>
      <w:r w:rsidR="001704E9" w:rsidRPr="00255E52">
        <w:rPr>
          <w:rFonts w:asciiTheme="minorHAnsi" w:hAnsiTheme="minorHAnsi" w:cstheme="minorHAnsi"/>
          <w:szCs w:val="24"/>
        </w:rPr>
        <w:t xml:space="preserve">. NP </w:t>
      </w:r>
      <w:r w:rsidR="00A23EBA">
        <w:rPr>
          <w:rFonts w:asciiTheme="minorHAnsi" w:hAnsiTheme="minorHAnsi" w:cstheme="minorHAnsi"/>
          <w:szCs w:val="24"/>
        </w:rPr>
        <w:t>druhé patro bytového</w:t>
      </w:r>
      <w:r w:rsidR="00D94314" w:rsidRPr="00255E52">
        <w:rPr>
          <w:rFonts w:asciiTheme="minorHAnsi" w:hAnsiTheme="minorHAnsi" w:cstheme="minorHAnsi"/>
          <w:szCs w:val="24"/>
        </w:rPr>
        <w:t xml:space="preserve"> domu</w:t>
      </w:r>
      <w:r w:rsidR="00EB0043" w:rsidRPr="00255E52">
        <w:rPr>
          <w:rFonts w:asciiTheme="minorHAnsi" w:hAnsiTheme="minorHAnsi" w:cstheme="minorHAnsi"/>
          <w:szCs w:val="24"/>
        </w:rPr>
        <w:t xml:space="preserve"> </w:t>
      </w:r>
      <w:r w:rsidR="00C268E9" w:rsidRPr="00255E52">
        <w:rPr>
          <w:rFonts w:asciiTheme="minorHAnsi" w:hAnsiTheme="minorHAnsi" w:cstheme="minorHAnsi"/>
          <w:szCs w:val="24"/>
        </w:rPr>
        <w:t>V</w:t>
      </w:r>
      <w:r w:rsidRPr="00255E52">
        <w:rPr>
          <w:rFonts w:asciiTheme="minorHAnsi" w:hAnsiTheme="minorHAnsi" w:cstheme="minorHAnsi"/>
          <w:szCs w:val="24"/>
        </w:rPr>
        <w:t xml:space="preserve"> objektu: </w:t>
      </w:r>
      <w:r w:rsidR="001704E9" w:rsidRPr="00255E52">
        <w:rPr>
          <w:rFonts w:asciiTheme="minorHAnsi" w:hAnsiTheme="minorHAnsi" w:cstheme="minorHAnsi"/>
          <w:szCs w:val="24"/>
        </w:rPr>
        <w:t>Plzeňská 44</w:t>
      </w:r>
      <w:r w:rsidR="00207296">
        <w:rPr>
          <w:rFonts w:asciiTheme="minorHAnsi" w:hAnsiTheme="minorHAnsi" w:cstheme="minorHAnsi"/>
          <w:szCs w:val="24"/>
        </w:rPr>
        <w:t>2</w:t>
      </w:r>
      <w:r w:rsidR="00A23EBA">
        <w:rPr>
          <w:rFonts w:asciiTheme="minorHAnsi" w:hAnsiTheme="minorHAnsi" w:cstheme="minorHAnsi"/>
          <w:szCs w:val="24"/>
        </w:rPr>
        <w:t>a</w:t>
      </w:r>
      <w:r w:rsidR="0033686E" w:rsidRPr="00255E52">
        <w:rPr>
          <w:rFonts w:asciiTheme="minorHAnsi" w:hAnsiTheme="minorHAnsi" w:cstheme="minorHAnsi"/>
          <w:szCs w:val="24"/>
        </w:rPr>
        <w:t xml:space="preserve"> / </w:t>
      </w:r>
      <w:r w:rsidR="00A23EBA">
        <w:rPr>
          <w:rFonts w:asciiTheme="minorHAnsi" w:hAnsiTheme="minorHAnsi" w:cstheme="minorHAnsi"/>
          <w:szCs w:val="24"/>
        </w:rPr>
        <w:t>209</w:t>
      </w:r>
      <w:r w:rsidRPr="00255E52">
        <w:rPr>
          <w:rFonts w:asciiTheme="minorHAnsi" w:hAnsiTheme="minorHAnsi" w:cstheme="minorHAnsi"/>
          <w:szCs w:val="24"/>
        </w:rPr>
        <w:t>; Praha 5 – Košíře; 150 00</w:t>
      </w:r>
      <w:r w:rsidR="0033686E" w:rsidRPr="00255E52">
        <w:rPr>
          <w:rFonts w:asciiTheme="minorHAnsi" w:hAnsiTheme="minorHAnsi" w:cstheme="minorHAnsi"/>
          <w:szCs w:val="24"/>
        </w:rPr>
        <w:t>.</w:t>
      </w:r>
    </w:p>
    <w:p w:rsidR="009815AE" w:rsidRPr="00255E52" w:rsidRDefault="009815AE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C268E9" w:rsidRPr="00255E52" w:rsidRDefault="00C268E9" w:rsidP="007F48E7">
      <w:pPr>
        <w:pStyle w:val="Bezmezer"/>
        <w:jc w:val="both"/>
        <w:rPr>
          <w:rFonts w:cstheme="minorHAnsi"/>
          <w:sz w:val="24"/>
          <w:szCs w:val="24"/>
        </w:rPr>
      </w:pPr>
      <w:r w:rsidRPr="00255E52">
        <w:rPr>
          <w:rFonts w:cstheme="minorHAnsi"/>
          <w:sz w:val="24"/>
          <w:szCs w:val="24"/>
        </w:rPr>
        <w:t xml:space="preserve">V bytové jednotce </w:t>
      </w:r>
      <w:r w:rsidR="00A23EBA">
        <w:rPr>
          <w:rFonts w:cstheme="minorHAnsi"/>
          <w:sz w:val="24"/>
          <w:szCs w:val="24"/>
        </w:rPr>
        <w:t>30 / 32</w:t>
      </w:r>
      <w:r w:rsidR="006472A3">
        <w:rPr>
          <w:rFonts w:cstheme="minorHAnsi"/>
          <w:sz w:val="24"/>
          <w:szCs w:val="24"/>
        </w:rPr>
        <w:t xml:space="preserve"> se nachází komínové těleso</w:t>
      </w:r>
      <w:r w:rsidR="009E7140">
        <w:rPr>
          <w:rFonts w:cstheme="minorHAnsi"/>
          <w:sz w:val="24"/>
          <w:szCs w:val="24"/>
        </w:rPr>
        <w:t xml:space="preserve"> vodorovné s hřebenem objektu</w:t>
      </w:r>
      <w:r w:rsidR="006472A3">
        <w:rPr>
          <w:rFonts w:cstheme="minorHAnsi"/>
          <w:sz w:val="24"/>
          <w:szCs w:val="24"/>
        </w:rPr>
        <w:t>.</w:t>
      </w:r>
      <w:r w:rsidR="003114E6">
        <w:rPr>
          <w:rFonts w:cstheme="minorHAnsi"/>
          <w:sz w:val="24"/>
          <w:szCs w:val="24"/>
        </w:rPr>
        <w:t xml:space="preserve"> V</w:t>
      </w:r>
      <w:r w:rsidR="00F23A5B">
        <w:rPr>
          <w:rFonts w:cstheme="minorHAnsi"/>
          <w:sz w:val="24"/>
          <w:szCs w:val="24"/>
        </w:rPr>
        <w:t> </w:t>
      </w:r>
      <w:r w:rsidR="00CF362A">
        <w:rPr>
          <w:rFonts w:cstheme="minorHAnsi"/>
          <w:sz w:val="24"/>
          <w:szCs w:val="24"/>
        </w:rPr>
        <w:t>prostoru</w:t>
      </w:r>
      <w:r w:rsidR="00F23A5B">
        <w:rPr>
          <w:rFonts w:cstheme="minorHAnsi"/>
          <w:sz w:val="24"/>
          <w:szCs w:val="24"/>
        </w:rPr>
        <w:t xml:space="preserve"> bytu,</w:t>
      </w:r>
      <w:r w:rsidR="00CF362A">
        <w:rPr>
          <w:rFonts w:cstheme="minorHAnsi"/>
          <w:sz w:val="24"/>
          <w:szCs w:val="24"/>
        </w:rPr>
        <w:t xml:space="preserve"> </w:t>
      </w:r>
      <w:r w:rsidR="00A23EBA">
        <w:rPr>
          <w:rFonts w:cstheme="minorHAnsi"/>
          <w:sz w:val="24"/>
          <w:szCs w:val="24"/>
        </w:rPr>
        <w:t>je patrný stavební otvor v kraji komínového tělesa v minulosti opatřen hliníkovou rourou kruhového průřezu vzhledem k deformaci nelze přesně určit průměr.</w:t>
      </w:r>
      <w:r w:rsidR="00E74BDB">
        <w:rPr>
          <w:rFonts w:cstheme="minorHAnsi"/>
          <w:sz w:val="24"/>
          <w:szCs w:val="24"/>
        </w:rPr>
        <w:t xml:space="preserve"> </w:t>
      </w:r>
      <w:r w:rsidR="00A23EBA">
        <w:rPr>
          <w:rFonts w:cstheme="minorHAnsi"/>
          <w:sz w:val="24"/>
          <w:szCs w:val="24"/>
        </w:rPr>
        <w:t>Ko</w:t>
      </w:r>
      <w:r w:rsidR="0060651A">
        <w:rPr>
          <w:rFonts w:cstheme="minorHAnsi"/>
          <w:sz w:val="24"/>
          <w:szCs w:val="24"/>
        </w:rPr>
        <w:t>mínová konstrukce vedena</w:t>
      </w:r>
      <w:r w:rsidR="00E74BDB">
        <w:rPr>
          <w:rFonts w:cstheme="minorHAnsi"/>
          <w:sz w:val="24"/>
          <w:szCs w:val="24"/>
        </w:rPr>
        <w:t xml:space="preserve"> v kraji jednotlivými bytovými jednotkami, dá se </w:t>
      </w:r>
      <w:r w:rsidR="00DB0C62">
        <w:rPr>
          <w:rFonts w:cstheme="minorHAnsi"/>
          <w:sz w:val="24"/>
          <w:szCs w:val="24"/>
        </w:rPr>
        <w:t>konstatovat</w:t>
      </w:r>
      <w:r w:rsidR="00E74BDB">
        <w:rPr>
          <w:rFonts w:cstheme="minorHAnsi"/>
          <w:sz w:val="24"/>
          <w:szCs w:val="24"/>
        </w:rPr>
        <w:t>, že z</w:t>
      </w:r>
      <w:r w:rsidR="00DB0C62">
        <w:rPr>
          <w:rFonts w:cstheme="minorHAnsi"/>
          <w:sz w:val="24"/>
          <w:szCs w:val="24"/>
        </w:rPr>
        <w:t>e </w:t>
      </w:r>
      <w:r w:rsidR="00E74BDB">
        <w:rPr>
          <w:rFonts w:cstheme="minorHAnsi"/>
          <w:sz w:val="24"/>
          <w:szCs w:val="24"/>
        </w:rPr>
        <w:t xml:space="preserve"> strany </w:t>
      </w:r>
      <w:r w:rsidR="00DB0C62">
        <w:rPr>
          <w:rFonts w:cstheme="minorHAnsi"/>
          <w:sz w:val="24"/>
          <w:szCs w:val="24"/>
        </w:rPr>
        <w:t xml:space="preserve">druhého bytu </w:t>
      </w:r>
      <w:r w:rsidR="00E74BDB">
        <w:rPr>
          <w:rFonts w:cstheme="minorHAnsi"/>
          <w:sz w:val="24"/>
          <w:szCs w:val="24"/>
        </w:rPr>
        <w:t>by bylo možné se dostat do bytové jednotky 12 / 33</w:t>
      </w:r>
      <w:r w:rsidR="00F375BD">
        <w:rPr>
          <w:rFonts w:cstheme="minorHAnsi"/>
          <w:sz w:val="24"/>
          <w:szCs w:val="24"/>
        </w:rPr>
        <w:t>.</w:t>
      </w:r>
      <w:r w:rsidR="00E74BDB">
        <w:rPr>
          <w:rFonts w:cstheme="minorHAnsi"/>
          <w:sz w:val="24"/>
          <w:szCs w:val="24"/>
        </w:rPr>
        <w:t xml:space="preserve"> Provedena kouřová zkouška k identifikaci v nadstřešní části.</w:t>
      </w:r>
    </w:p>
    <w:p w:rsidR="00D94314" w:rsidRPr="00255E52" w:rsidRDefault="00D94314" w:rsidP="007F48E7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75BD" w:rsidRDefault="009E7140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</w:t>
      </w:r>
      <w:r w:rsidR="00C6315D" w:rsidRPr="00255E52">
        <w:rPr>
          <w:rFonts w:asciiTheme="minorHAnsi" w:hAnsiTheme="minorHAnsi" w:cstheme="minorHAnsi"/>
          <w:szCs w:val="24"/>
        </w:rPr>
        <w:t>o</w:t>
      </w:r>
      <w:r w:rsidR="008673BD">
        <w:rPr>
          <w:rFonts w:asciiTheme="minorHAnsi" w:hAnsiTheme="minorHAnsi" w:cstheme="minorHAnsi"/>
          <w:szCs w:val="24"/>
        </w:rPr>
        <w:t>mínové těleso</w:t>
      </w:r>
      <w:r w:rsidR="00C6315D" w:rsidRPr="00255E52">
        <w:rPr>
          <w:rFonts w:asciiTheme="minorHAnsi" w:hAnsiTheme="minorHAnsi" w:cstheme="minorHAnsi"/>
          <w:szCs w:val="24"/>
        </w:rPr>
        <w:t xml:space="preserve"> sdružené </w:t>
      </w:r>
      <w:r w:rsidR="00CF362A">
        <w:rPr>
          <w:rFonts w:asciiTheme="minorHAnsi" w:hAnsiTheme="minorHAnsi" w:cstheme="minorHAnsi"/>
          <w:szCs w:val="24"/>
        </w:rPr>
        <w:t>se třemi</w:t>
      </w:r>
      <w:r w:rsidR="008673BD">
        <w:rPr>
          <w:rFonts w:asciiTheme="minorHAnsi" w:hAnsiTheme="minorHAnsi" w:cstheme="minorHAnsi"/>
          <w:szCs w:val="24"/>
        </w:rPr>
        <w:t xml:space="preserve"> komínovými prů</w:t>
      </w:r>
      <w:r w:rsidR="00770F79" w:rsidRPr="00255E52">
        <w:rPr>
          <w:rFonts w:asciiTheme="minorHAnsi" w:hAnsiTheme="minorHAnsi" w:cstheme="minorHAnsi"/>
          <w:szCs w:val="24"/>
        </w:rPr>
        <w:t>duchy</w:t>
      </w:r>
      <w:r w:rsidR="00CF362A">
        <w:rPr>
          <w:rFonts w:asciiTheme="minorHAnsi" w:hAnsiTheme="minorHAnsi" w:cstheme="minorHAnsi"/>
          <w:szCs w:val="24"/>
        </w:rPr>
        <w:t xml:space="preserve"> </w:t>
      </w:r>
      <w:r w:rsidR="00E74BDB">
        <w:rPr>
          <w:rFonts w:asciiTheme="minorHAnsi" w:hAnsiTheme="minorHAnsi" w:cstheme="minorHAnsi"/>
          <w:szCs w:val="24"/>
        </w:rPr>
        <w:t>s jednou komínovou</w:t>
      </w:r>
      <w:r w:rsidR="00CF362A">
        <w:rPr>
          <w:rFonts w:asciiTheme="minorHAnsi" w:hAnsiTheme="minorHAnsi" w:cstheme="minorHAnsi"/>
          <w:szCs w:val="24"/>
        </w:rPr>
        <w:t xml:space="preserve"> </w:t>
      </w:r>
      <w:r w:rsidR="00E74BDB">
        <w:rPr>
          <w:rFonts w:asciiTheme="minorHAnsi" w:hAnsiTheme="minorHAnsi" w:cstheme="minorHAnsi"/>
          <w:szCs w:val="24"/>
        </w:rPr>
        <w:t>vložkou sloužící dle pasportizace k odvětrání prostor</w:t>
      </w:r>
      <w:r w:rsidR="00B63321">
        <w:rPr>
          <w:rFonts w:asciiTheme="minorHAnsi" w:hAnsiTheme="minorHAnsi" w:cstheme="minorHAnsi"/>
          <w:szCs w:val="24"/>
        </w:rPr>
        <w:t>.</w:t>
      </w:r>
      <w:r w:rsidR="00E74BDB">
        <w:rPr>
          <w:rFonts w:asciiTheme="minorHAnsi" w:hAnsiTheme="minorHAnsi" w:cstheme="minorHAnsi"/>
          <w:szCs w:val="24"/>
        </w:rPr>
        <w:t xml:space="preserve"> Komínová vložka je umístěna v prostředním komínovém průduchu.</w:t>
      </w:r>
      <w:r w:rsidR="00B63321">
        <w:rPr>
          <w:rFonts w:asciiTheme="minorHAnsi" w:hAnsiTheme="minorHAnsi" w:cstheme="minorHAnsi"/>
          <w:szCs w:val="24"/>
        </w:rPr>
        <w:t xml:space="preserve"> </w:t>
      </w:r>
    </w:p>
    <w:p w:rsidR="00CF362A" w:rsidRDefault="00B6332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nadstřešní části oplechování na </w:t>
      </w:r>
      <w:r w:rsidR="00CF362A">
        <w:rPr>
          <w:rFonts w:asciiTheme="minorHAnsi" w:hAnsiTheme="minorHAnsi" w:cstheme="minorHAnsi"/>
          <w:szCs w:val="24"/>
        </w:rPr>
        <w:t>betonové monolitické komínové hlavě</w:t>
      </w:r>
      <w:r>
        <w:rPr>
          <w:rFonts w:asciiTheme="minorHAnsi" w:hAnsiTheme="minorHAnsi" w:cstheme="minorHAnsi"/>
          <w:szCs w:val="24"/>
        </w:rPr>
        <w:t>.</w:t>
      </w:r>
      <w:r w:rsidR="00CF362A">
        <w:rPr>
          <w:rFonts w:asciiTheme="minorHAnsi" w:hAnsiTheme="minorHAnsi" w:cstheme="minorHAnsi"/>
          <w:szCs w:val="24"/>
        </w:rPr>
        <w:t xml:space="preserve"> </w:t>
      </w:r>
      <w:r w:rsidR="00F375BD">
        <w:rPr>
          <w:rFonts w:asciiTheme="minorHAnsi" w:hAnsiTheme="minorHAnsi" w:cstheme="minorHAnsi"/>
          <w:szCs w:val="24"/>
        </w:rPr>
        <w:t xml:space="preserve">Dva </w:t>
      </w:r>
      <w:r w:rsidR="00E74BDB">
        <w:rPr>
          <w:rFonts w:asciiTheme="minorHAnsi" w:hAnsiTheme="minorHAnsi" w:cstheme="minorHAnsi"/>
          <w:szCs w:val="24"/>
        </w:rPr>
        <w:t xml:space="preserve">krajní </w:t>
      </w:r>
      <w:r w:rsidR="00F375BD">
        <w:rPr>
          <w:rFonts w:asciiTheme="minorHAnsi" w:hAnsiTheme="minorHAnsi" w:cstheme="minorHAnsi"/>
          <w:szCs w:val="24"/>
        </w:rPr>
        <w:t xml:space="preserve">komínové průduchy </w:t>
      </w:r>
      <w:r w:rsidR="00E74BDB">
        <w:rPr>
          <w:rFonts w:asciiTheme="minorHAnsi" w:hAnsiTheme="minorHAnsi" w:cstheme="minorHAnsi"/>
          <w:szCs w:val="24"/>
        </w:rPr>
        <w:t>bez komínových vložek</w:t>
      </w:r>
      <w:r w:rsidR="00F375BD">
        <w:rPr>
          <w:rFonts w:asciiTheme="minorHAnsi" w:hAnsiTheme="minorHAnsi" w:cstheme="minorHAnsi"/>
          <w:szCs w:val="24"/>
        </w:rPr>
        <w:t xml:space="preserve"> </w:t>
      </w:r>
      <w:r w:rsidR="00DB0C62">
        <w:rPr>
          <w:rFonts w:asciiTheme="minorHAnsi" w:hAnsiTheme="minorHAnsi" w:cstheme="minorHAnsi"/>
          <w:szCs w:val="24"/>
        </w:rPr>
        <w:t>a obě</w:t>
      </w:r>
      <w:r w:rsidR="00E74BDB">
        <w:rPr>
          <w:rFonts w:asciiTheme="minorHAnsi" w:hAnsiTheme="minorHAnsi" w:cstheme="minorHAnsi"/>
          <w:szCs w:val="24"/>
        </w:rPr>
        <w:t xml:space="preserve"> vyústění opatřen</w:t>
      </w:r>
      <w:r w:rsidR="00DB0C62">
        <w:rPr>
          <w:rFonts w:asciiTheme="minorHAnsi" w:hAnsiTheme="minorHAnsi" w:cstheme="minorHAnsi"/>
          <w:szCs w:val="24"/>
        </w:rPr>
        <w:t>y</w:t>
      </w:r>
      <w:r w:rsidR="00E74BDB">
        <w:rPr>
          <w:rFonts w:asciiTheme="minorHAnsi" w:hAnsiTheme="minorHAnsi" w:cstheme="minorHAnsi"/>
          <w:szCs w:val="24"/>
        </w:rPr>
        <w:t xml:space="preserve"> </w:t>
      </w:r>
      <w:r w:rsidR="00F375BD">
        <w:rPr>
          <w:rFonts w:asciiTheme="minorHAnsi" w:hAnsiTheme="minorHAnsi" w:cstheme="minorHAnsi"/>
          <w:szCs w:val="24"/>
        </w:rPr>
        <w:t>komínovým</w:t>
      </w:r>
      <w:r w:rsidR="00DB0C62">
        <w:rPr>
          <w:rFonts w:asciiTheme="minorHAnsi" w:hAnsiTheme="minorHAnsi" w:cstheme="minorHAnsi"/>
          <w:szCs w:val="24"/>
        </w:rPr>
        <w:t>i</w:t>
      </w:r>
      <w:r w:rsidR="00F375BD">
        <w:rPr>
          <w:rFonts w:asciiTheme="minorHAnsi" w:hAnsiTheme="minorHAnsi" w:cstheme="minorHAnsi"/>
          <w:szCs w:val="24"/>
        </w:rPr>
        <w:t xml:space="preserve"> nástavc</w:t>
      </w:r>
      <w:r w:rsidR="00DB0C62">
        <w:rPr>
          <w:rFonts w:asciiTheme="minorHAnsi" w:hAnsiTheme="minorHAnsi" w:cstheme="minorHAnsi"/>
          <w:szCs w:val="24"/>
        </w:rPr>
        <w:t>i</w:t>
      </w:r>
      <w:r w:rsidR="00F375BD">
        <w:rPr>
          <w:rFonts w:asciiTheme="minorHAnsi" w:hAnsiTheme="minorHAnsi" w:cstheme="minorHAnsi"/>
          <w:szCs w:val="24"/>
        </w:rPr>
        <w:t xml:space="preserve"> kruhového průřezu</w:t>
      </w:r>
      <w:r w:rsidR="00A756BD">
        <w:rPr>
          <w:rFonts w:asciiTheme="minorHAnsi" w:hAnsiTheme="minorHAnsi" w:cstheme="minorHAnsi"/>
          <w:szCs w:val="24"/>
        </w:rPr>
        <w:t xml:space="preserve">. </w:t>
      </w:r>
      <w:r w:rsidR="00CF362A">
        <w:rPr>
          <w:rFonts w:asciiTheme="minorHAnsi" w:hAnsiTheme="minorHAnsi" w:cstheme="minorHAnsi"/>
          <w:szCs w:val="24"/>
        </w:rPr>
        <w:t>Přístup k ústí komínového tělesa</w:t>
      </w:r>
      <w:r w:rsidR="00A756BD">
        <w:rPr>
          <w:rFonts w:asciiTheme="minorHAnsi" w:hAnsiTheme="minorHAnsi" w:cstheme="minorHAnsi"/>
          <w:szCs w:val="24"/>
        </w:rPr>
        <w:t>,</w:t>
      </w:r>
      <w:r w:rsidR="00CF362A">
        <w:rPr>
          <w:rFonts w:asciiTheme="minorHAnsi" w:hAnsiTheme="minorHAnsi" w:cstheme="minorHAnsi"/>
          <w:szCs w:val="24"/>
        </w:rPr>
        <w:t xml:space="preserve"> </w:t>
      </w:r>
      <w:r w:rsidR="00E74BDB">
        <w:rPr>
          <w:rFonts w:asciiTheme="minorHAnsi" w:hAnsiTheme="minorHAnsi" w:cstheme="minorHAnsi"/>
          <w:szCs w:val="24"/>
        </w:rPr>
        <w:t>je</w:t>
      </w:r>
      <w:r w:rsidR="00CF362A">
        <w:rPr>
          <w:rFonts w:asciiTheme="minorHAnsi" w:hAnsiTheme="minorHAnsi" w:cstheme="minorHAnsi"/>
          <w:szCs w:val="24"/>
        </w:rPr>
        <w:t xml:space="preserve"> bezpečný</w:t>
      </w:r>
      <w:r w:rsidR="00E74BDB">
        <w:rPr>
          <w:rFonts w:asciiTheme="minorHAnsi" w:hAnsiTheme="minorHAnsi" w:cstheme="minorHAnsi"/>
          <w:szCs w:val="24"/>
        </w:rPr>
        <w:t xml:space="preserve"> po rovné střešní krytině</w:t>
      </w:r>
    </w:p>
    <w:p w:rsidR="007142D5" w:rsidRDefault="00B6332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>Komínové těle</w:t>
      </w:r>
      <w:r w:rsidR="00EB4AFC">
        <w:rPr>
          <w:rFonts w:asciiTheme="minorHAnsi" w:hAnsiTheme="minorHAnsi" w:cstheme="minorHAnsi"/>
          <w:szCs w:val="24"/>
        </w:rPr>
        <w:t>so v nadstřešní části omítnuto</w:t>
      </w:r>
      <w:r w:rsidR="00CF362A">
        <w:rPr>
          <w:rFonts w:asciiTheme="minorHAnsi" w:hAnsiTheme="minorHAnsi" w:cstheme="minorHAnsi"/>
          <w:szCs w:val="24"/>
        </w:rPr>
        <w:t>,</w:t>
      </w:r>
      <w:r w:rsidR="00EB4AFC">
        <w:rPr>
          <w:rFonts w:asciiTheme="minorHAnsi" w:hAnsiTheme="minorHAnsi" w:cstheme="minorHAnsi"/>
          <w:szCs w:val="24"/>
        </w:rPr>
        <w:t xml:space="preserve"> ale vnitřní část komínového zdiva narušena povětrnostními vlivy je patrné narušení jak pojiva</w:t>
      </w:r>
      <w:r w:rsidR="00E74BDB">
        <w:rPr>
          <w:rFonts w:asciiTheme="minorHAnsi" w:hAnsiTheme="minorHAnsi" w:cstheme="minorHAnsi"/>
          <w:szCs w:val="24"/>
        </w:rPr>
        <w:t>.</w:t>
      </w:r>
      <w:r w:rsidR="00EB4AFC">
        <w:rPr>
          <w:rFonts w:asciiTheme="minorHAnsi" w:hAnsiTheme="minorHAnsi" w:cstheme="minorHAnsi"/>
          <w:szCs w:val="24"/>
        </w:rPr>
        <w:t xml:space="preserve"> </w:t>
      </w:r>
      <w:r w:rsidR="008010E1">
        <w:rPr>
          <w:rFonts w:asciiTheme="minorHAnsi" w:hAnsiTheme="minorHAnsi" w:cstheme="minorHAnsi"/>
          <w:szCs w:val="24"/>
        </w:rPr>
        <w:t>Komínový průduch</w:t>
      </w:r>
      <w:r w:rsidR="00CF362A">
        <w:rPr>
          <w:rFonts w:asciiTheme="minorHAnsi" w:hAnsiTheme="minorHAnsi" w:cstheme="minorHAnsi"/>
          <w:szCs w:val="24"/>
        </w:rPr>
        <w:t xml:space="preserve">y </w:t>
      </w:r>
      <w:r w:rsidR="00E74BDB">
        <w:rPr>
          <w:rFonts w:asciiTheme="minorHAnsi" w:hAnsiTheme="minorHAnsi" w:cstheme="minorHAnsi"/>
          <w:szCs w:val="24"/>
        </w:rPr>
        <w:t>mají poměrně dobrý vnitřní rozměr odhadováno na 160 x 160 mm</w:t>
      </w:r>
      <w:r w:rsidR="008010E1">
        <w:rPr>
          <w:rFonts w:asciiTheme="minorHAnsi" w:hAnsiTheme="minorHAnsi" w:cstheme="minorHAnsi"/>
          <w:szCs w:val="24"/>
        </w:rPr>
        <w:t>.</w:t>
      </w:r>
    </w:p>
    <w:p w:rsidR="00EB4AFC" w:rsidRDefault="008010E1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Komínový průduch úzkého průřezu čtvercového provedení o rozměrech </w:t>
      </w:r>
      <w:r w:rsidR="00E74BDB">
        <w:rPr>
          <w:rFonts w:asciiTheme="minorHAnsi" w:hAnsiTheme="minorHAnsi" w:cstheme="minorHAnsi"/>
          <w:szCs w:val="24"/>
        </w:rPr>
        <w:t>pravděpodobně 160 x 16</w:t>
      </w:r>
      <w:r>
        <w:rPr>
          <w:rFonts w:asciiTheme="minorHAnsi" w:hAnsiTheme="minorHAnsi" w:cstheme="minorHAnsi"/>
          <w:szCs w:val="24"/>
        </w:rPr>
        <w:t>0 mm v nadstřešní části mírně zvětšen. Vnitřkem objektu</w:t>
      </w:r>
      <w:r w:rsidR="007142D5">
        <w:rPr>
          <w:rFonts w:asciiTheme="minorHAnsi" w:hAnsiTheme="minorHAnsi" w:cstheme="minorHAnsi"/>
          <w:szCs w:val="24"/>
        </w:rPr>
        <w:t xml:space="preserve"> je komínový průduch</w:t>
      </w:r>
      <w:r>
        <w:rPr>
          <w:rFonts w:asciiTheme="minorHAnsi" w:hAnsiTheme="minorHAnsi" w:cstheme="minorHAnsi"/>
          <w:szCs w:val="24"/>
        </w:rPr>
        <w:t xml:space="preserve"> </w:t>
      </w:r>
      <w:r w:rsidR="00E74BDB">
        <w:rPr>
          <w:rFonts w:asciiTheme="minorHAnsi" w:hAnsiTheme="minorHAnsi" w:cstheme="minorHAnsi"/>
          <w:szCs w:val="24"/>
        </w:rPr>
        <w:t>bez vnitřního omítnutí</w:t>
      </w:r>
      <w:r>
        <w:rPr>
          <w:rFonts w:asciiTheme="minorHAnsi" w:hAnsiTheme="minorHAnsi" w:cstheme="minorHAnsi"/>
          <w:szCs w:val="24"/>
        </w:rPr>
        <w:t>,</w:t>
      </w:r>
      <w:r w:rsidR="007142D5">
        <w:rPr>
          <w:rFonts w:asciiTheme="minorHAnsi" w:hAnsiTheme="minorHAnsi" w:cstheme="minorHAnsi"/>
          <w:szCs w:val="24"/>
        </w:rPr>
        <w:t xml:space="preserve"> s odklonem od svislice. </w:t>
      </w:r>
      <w:r w:rsidR="00F36141">
        <w:rPr>
          <w:rFonts w:asciiTheme="minorHAnsi" w:hAnsiTheme="minorHAnsi" w:cstheme="minorHAnsi"/>
          <w:szCs w:val="24"/>
        </w:rPr>
        <w:t>Nachází se uprostřed střechy v prostoru středu objektu.</w:t>
      </w:r>
      <w:r w:rsidR="00F23A5B">
        <w:rPr>
          <w:rFonts w:asciiTheme="minorHAnsi" w:hAnsiTheme="minorHAnsi" w:cstheme="minorHAnsi"/>
          <w:szCs w:val="24"/>
        </w:rPr>
        <w:t xml:space="preserve"> 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Nejsevernější komínový průduch – nejblíže ulici Plzeňská</w:t>
      </w:r>
    </w:p>
    <w:p w:rsidR="00B92393" w:rsidRDefault="00B92393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31677" w:rsidRDefault="000D3C25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je v nadstřešní části opatřena azbestocementovým kruhovým nástavcem kruhového průřezu o průměru 170 mm</w:t>
      </w:r>
      <w:r w:rsidR="00C46477">
        <w:rPr>
          <w:rFonts w:asciiTheme="minorHAnsi" w:hAnsiTheme="minorHAnsi" w:cstheme="minorHAnsi"/>
          <w:szCs w:val="24"/>
        </w:rPr>
        <w:t xml:space="preserve">. </w:t>
      </w:r>
      <w:r w:rsidR="00131677">
        <w:rPr>
          <w:rFonts w:asciiTheme="minorHAnsi" w:hAnsiTheme="minorHAnsi" w:cstheme="minorHAnsi"/>
          <w:szCs w:val="24"/>
        </w:rPr>
        <w:t>Nejprve zkoušeny průchodnosti komínovým závažím</w:t>
      </w:r>
      <w:r w:rsidR="00B92393">
        <w:rPr>
          <w:rFonts w:asciiTheme="minorHAnsi" w:hAnsiTheme="minorHAnsi" w:cstheme="minorHAnsi"/>
          <w:szCs w:val="24"/>
        </w:rPr>
        <w:t xml:space="preserve">, </w:t>
      </w:r>
      <w:r w:rsidR="00131677">
        <w:rPr>
          <w:rFonts w:asciiTheme="minorHAnsi" w:hAnsiTheme="minorHAnsi" w:cstheme="minorHAnsi"/>
          <w:szCs w:val="24"/>
        </w:rPr>
        <w:t>má zkoušenou hloubku 1</w:t>
      </w:r>
      <w:r>
        <w:rPr>
          <w:rFonts w:asciiTheme="minorHAnsi" w:hAnsiTheme="minorHAnsi" w:cstheme="minorHAnsi"/>
          <w:szCs w:val="24"/>
        </w:rPr>
        <w:t>1,8</w:t>
      </w:r>
      <w:r w:rsidR="00131677">
        <w:rPr>
          <w:rFonts w:asciiTheme="minorHAnsi" w:hAnsiTheme="minorHAnsi" w:cstheme="minorHAnsi"/>
          <w:szCs w:val="24"/>
        </w:rPr>
        <w:t xml:space="preserve"> m komínovým závažím. Provedena kamerová prohlídka</w:t>
      </w:r>
      <w:r w:rsidR="00B92393">
        <w:rPr>
          <w:rFonts w:asciiTheme="minorHAnsi" w:hAnsiTheme="minorHAnsi" w:cstheme="minorHAnsi"/>
          <w:szCs w:val="24"/>
        </w:rPr>
        <w:t xml:space="preserve"> viz.</w:t>
      </w:r>
      <w:r w:rsidR="00131677">
        <w:rPr>
          <w:rFonts w:asciiTheme="minorHAnsi" w:hAnsiTheme="minorHAnsi" w:cstheme="minorHAnsi"/>
          <w:szCs w:val="24"/>
        </w:rPr>
        <w:t xml:space="preserve"> záznam FILE 00</w:t>
      </w:r>
      <w:r w:rsidR="008B2419">
        <w:rPr>
          <w:rFonts w:asciiTheme="minorHAnsi" w:hAnsiTheme="minorHAnsi" w:cstheme="minorHAnsi"/>
          <w:szCs w:val="24"/>
        </w:rPr>
        <w:t>3</w:t>
      </w:r>
      <w:r>
        <w:rPr>
          <w:rFonts w:asciiTheme="minorHAnsi" w:hAnsiTheme="minorHAnsi" w:cstheme="minorHAnsi"/>
          <w:szCs w:val="24"/>
        </w:rPr>
        <w:t>8</w:t>
      </w:r>
      <w:r w:rsidR="00131677">
        <w:rPr>
          <w:rFonts w:asciiTheme="minorHAnsi" w:hAnsiTheme="minorHAnsi" w:cstheme="minorHAnsi"/>
          <w:szCs w:val="24"/>
        </w:rPr>
        <w:t>.</w:t>
      </w:r>
    </w:p>
    <w:p w:rsidR="00092CD6" w:rsidRDefault="000D3C25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Přestože se komínový průduch v nadstřešní části jeví bez vnitřního omítnutí je čtvercový rozměr objektem opatřen vnitřním omítnutím a v hloubce kolem 8 m je patrná stavební úprava do průduchu</w:t>
      </w:r>
      <w:r w:rsidR="007A24BC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se známky otvoru do bytové jednotky. V otvoru je patrné vedení rour, pravděpodobně u podlahy 3. NP nebo 2.NP stropní konstrukce objektu. Komínový průduchu má hlouběji výrazný odklon od svislice  s narušením vnitřního pojiva nebylo zjištěno další zaústění do průduchu.</w:t>
      </w:r>
      <w:r w:rsidR="00B92393">
        <w:rPr>
          <w:rFonts w:asciiTheme="minorHAnsi" w:hAnsiTheme="minorHAnsi" w:cstheme="minorHAnsi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V</w:t>
      </w:r>
      <w:r w:rsidR="00B92393">
        <w:rPr>
          <w:rFonts w:asciiTheme="minorHAnsi" w:hAnsiTheme="minorHAnsi" w:cstheme="minorHAnsi"/>
          <w:szCs w:val="24"/>
        </w:rPr>
        <w:t> hloubce 1</w:t>
      </w:r>
      <w:r>
        <w:rPr>
          <w:rFonts w:asciiTheme="minorHAnsi" w:hAnsiTheme="minorHAnsi" w:cstheme="minorHAnsi"/>
          <w:szCs w:val="24"/>
        </w:rPr>
        <w:t>1</w:t>
      </w:r>
      <w:r w:rsidR="00F94B1E">
        <w:rPr>
          <w:rFonts w:asciiTheme="minorHAnsi" w:hAnsiTheme="minorHAnsi" w:cstheme="minorHAnsi"/>
          <w:szCs w:val="24"/>
        </w:rPr>
        <w:t>,8</w:t>
      </w:r>
      <w:r w:rsidR="00131677">
        <w:rPr>
          <w:rFonts w:asciiTheme="minorHAnsi" w:hAnsiTheme="minorHAnsi" w:cstheme="minorHAnsi"/>
          <w:szCs w:val="24"/>
        </w:rPr>
        <w:t xml:space="preserve"> m, </w:t>
      </w:r>
      <w:r>
        <w:rPr>
          <w:rFonts w:asciiTheme="minorHAnsi" w:hAnsiTheme="minorHAnsi" w:cstheme="minorHAnsi"/>
          <w:szCs w:val="24"/>
        </w:rPr>
        <w:t>Je patrné u</w:t>
      </w:r>
      <w:r w:rsidR="003E1C81">
        <w:rPr>
          <w:rFonts w:asciiTheme="minorHAnsi" w:hAnsiTheme="minorHAnsi" w:cstheme="minorHAnsi"/>
          <w:szCs w:val="24"/>
        </w:rPr>
        <w:t>končení průduchu pevnými znečišť</w:t>
      </w:r>
      <w:r>
        <w:rPr>
          <w:rFonts w:asciiTheme="minorHAnsi" w:hAnsiTheme="minorHAnsi" w:cstheme="minorHAnsi"/>
          <w:szCs w:val="24"/>
        </w:rPr>
        <w:t>ujícími částicemi</w:t>
      </w:r>
      <w:r w:rsidR="003E1C81">
        <w:rPr>
          <w:rFonts w:asciiTheme="minorHAnsi" w:hAnsiTheme="minorHAnsi" w:cstheme="minorHAnsi"/>
          <w:szCs w:val="24"/>
        </w:rPr>
        <w:t>.</w:t>
      </w:r>
    </w:p>
    <w:p w:rsidR="00131677" w:rsidRDefault="00131677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Zkoušena sonda o průměru 130 mm a do bytové jednotky je i přes odklony od svislice v původní zděné konstrukci průchozí.</w:t>
      </w:r>
      <w:r w:rsidR="008B2419">
        <w:rPr>
          <w:rFonts w:asciiTheme="minorHAnsi" w:hAnsiTheme="minorHAnsi" w:cstheme="minorHAnsi"/>
          <w:szCs w:val="24"/>
        </w:rPr>
        <w:t xml:space="preserve"> Do prostoru </w:t>
      </w:r>
      <w:r w:rsidR="003E1C81">
        <w:rPr>
          <w:rFonts w:asciiTheme="minorHAnsi" w:hAnsiTheme="minorHAnsi" w:cstheme="minorHAnsi"/>
          <w:szCs w:val="24"/>
        </w:rPr>
        <w:t>30</w:t>
      </w:r>
      <w:r w:rsidR="00B92393">
        <w:rPr>
          <w:rFonts w:asciiTheme="minorHAnsi" w:hAnsiTheme="minorHAnsi" w:cstheme="minorHAnsi"/>
          <w:szCs w:val="24"/>
        </w:rPr>
        <w:t xml:space="preserve"> / </w:t>
      </w:r>
      <w:r w:rsidR="003E1C81">
        <w:rPr>
          <w:rFonts w:asciiTheme="minorHAnsi" w:hAnsiTheme="minorHAnsi" w:cstheme="minorHAnsi"/>
          <w:szCs w:val="24"/>
        </w:rPr>
        <w:t>32</w:t>
      </w:r>
      <w:r w:rsidR="00B92393">
        <w:rPr>
          <w:rFonts w:asciiTheme="minorHAnsi" w:hAnsiTheme="minorHAnsi" w:cstheme="minorHAnsi"/>
          <w:szCs w:val="24"/>
        </w:rPr>
        <w:t xml:space="preserve"> je komínová průchozí.</w:t>
      </w:r>
      <w:r w:rsidR="003E1C81">
        <w:rPr>
          <w:rFonts w:asciiTheme="minorHAnsi" w:hAnsiTheme="minorHAnsi" w:cstheme="minorHAnsi"/>
          <w:szCs w:val="24"/>
        </w:rPr>
        <w:t xml:space="preserve"> Zkoušená hloubka 7 m od komínového ústí aby nedošlo k poškození stavebního otvoru.</w:t>
      </w:r>
    </w:p>
    <w:p w:rsidR="008B2419" w:rsidRDefault="008B2419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92CD6" w:rsidRDefault="00092CD6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Pokud má být komínový průduch modernizován</w:t>
      </w:r>
      <w:r w:rsidR="004A6F80">
        <w:rPr>
          <w:rFonts w:asciiTheme="minorHAnsi" w:hAnsiTheme="minorHAnsi" w:cstheme="minorHAnsi"/>
          <w:szCs w:val="24"/>
        </w:rPr>
        <w:t>,</w:t>
      </w:r>
      <w:r w:rsidR="003E1C81">
        <w:rPr>
          <w:rFonts w:asciiTheme="minorHAnsi" w:hAnsiTheme="minorHAnsi" w:cstheme="minorHAnsi"/>
          <w:szCs w:val="24"/>
        </w:rPr>
        <w:t xml:space="preserve"> je nutné </w:t>
      </w:r>
      <w:r>
        <w:rPr>
          <w:rFonts w:asciiTheme="minorHAnsi" w:hAnsiTheme="minorHAnsi" w:cstheme="minorHAnsi"/>
          <w:szCs w:val="24"/>
        </w:rPr>
        <w:t xml:space="preserve">provést prohlídky v bytových jednotkách </w:t>
      </w:r>
      <w:r w:rsidR="004A6F80">
        <w:rPr>
          <w:rFonts w:asciiTheme="minorHAnsi" w:hAnsiTheme="minorHAnsi" w:cstheme="minorHAnsi"/>
          <w:szCs w:val="24"/>
        </w:rPr>
        <w:t>nad</w:t>
      </w:r>
      <w:r>
        <w:rPr>
          <w:rFonts w:asciiTheme="minorHAnsi" w:hAnsiTheme="minorHAnsi" w:cstheme="minorHAnsi"/>
          <w:szCs w:val="24"/>
        </w:rPr>
        <w:t xml:space="preserve"> bytovou jednotkou k ověření, že do komínového průduchu nebylo provedeno další funkční napojení.</w:t>
      </w:r>
      <w:r w:rsidR="004A6F80">
        <w:rPr>
          <w:rFonts w:asciiTheme="minorHAnsi" w:hAnsiTheme="minorHAnsi" w:cstheme="minorHAnsi"/>
          <w:szCs w:val="24"/>
        </w:rPr>
        <w:t xml:space="preserve"> </w:t>
      </w:r>
      <w:r w:rsidR="003E1C81">
        <w:rPr>
          <w:rFonts w:asciiTheme="minorHAnsi" w:hAnsiTheme="minorHAnsi" w:cstheme="minorHAnsi"/>
          <w:szCs w:val="24"/>
        </w:rPr>
        <w:t>Sousední bytová jednotka 12 / 33 prověřena</w:t>
      </w:r>
      <w:r w:rsidR="004A6F80">
        <w:rPr>
          <w:rFonts w:asciiTheme="minorHAnsi" w:hAnsiTheme="minorHAnsi" w:cstheme="minorHAnsi"/>
          <w:szCs w:val="24"/>
        </w:rPr>
        <w:t>.</w:t>
      </w:r>
    </w:p>
    <w:p w:rsidR="00EB4AFC" w:rsidRDefault="00EB4AFC" w:rsidP="00B6332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1228" w:rsidRDefault="00EB4AFC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Provedena kamerová prohlídka komínového průduchu. </w:t>
      </w:r>
      <w:r w:rsidR="003E1C81">
        <w:rPr>
          <w:rFonts w:asciiTheme="minorHAnsi" w:hAnsiTheme="minorHAnsi" w:cstheme="minorHAnsi"/>
          <w:szCs w:val="24"/>
        </w:rPr>
        <w:t>Komíno</w:t>
      </w:r>
      <w:r w:rsidR="00092CD6">
        <w:rPr>
          <w:rFonts w:asciiTheme="minorHAnsi" w:hAnsiTheme="minorHAnsi" w:cstheme="minorHAnsi"/>
          <w:szCs w:val="24"/>
        </w:rPr>
        <w:t>vý průduch vnitřně vymazáván. Vnitřní vymazáni čtvercového průřezu místy značně narušeno.</w:t>
      </w:r>
    </w:p>
    <w:p w:rsidR="00B92393" w:rsidRDefault="00B92393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B92393" w:rsidRDefault="00B92393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Druhý komínový průduch </w:t>
      </w:r>
      <w:r w:rsidR="00F94B1E">
        <w:rPr>
          <w:rFonts w:asciiTheme="minorHAnsi" w:hAnsiTheme="minorHAnsi" w:cstheme="minorHAnsi"/>
          <w:szCs w:val="24"/>
        </w:rPr>
        <w:t xml:space="preserve">(prostřední) </w:t>
      </w:r>
      <w:r>
        <w:rPr>
          <w:rFonts w:asciiTheme="minorHAnsi" w:hAnsiTheme="minorHAnsi" w:cstheme="minorHAnsi"/>
          <w:szCs w:val="24"/>
        </w:rPr>
        <w:t>– od ulic</w:t>
      </w:r>
      <w:r w:rsidR="00F36141">
        <w:rPr>
          <w:rFonts w:asciiTheme="minorHAnsi" w:hAnsiTheme="minorHAnsi" w:cstheme="minorHAnsi"/>
          <w:szCs w:val="24"/>
        </w:rPr>
        <w:t>e</w:t>
      </w:r>
      <w:r>
        <w:rPr>
          <w:rFonts w:asciiTheme="minorHAnsi" w:hAnsiTheme="minorHAnsi" w:cstheme="minorHAnsi"/>
          <w:szCs w:val="24"/>
        </w:rPr>
        <w:t xml:space="preserve"> Plzeňská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6141" w:rsidRDefault="00D75129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Komínový průduch je opatřen </w:t>
      </w:r>
      <w:r w:rsidR="003E1C81">
        <w:rPr>
          <w:rFonts w:asciiTheme="minorHAnsi" w:hAnsiTheme="minorHAnsi" w:cstheme="minorHAnsi"/>
          <w:szCs w:val="24"/>
        </w:rPr>
        <w:t>ohebnou korozivzdornou ocelovou komínovou vložkou kruhového průřezu o průměru 110 mm v provedení AK – H 400 o průměru 110 mm v ústí opatřeno Meidingerovou komínovou hlavicí. Komínová vložka s hloubkou 8,6 m slouží pravděpodobně k odvětrání prostor</w:t>
      </w: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F36141" w:rsidRDefault="00F36141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Třetí komínový průduch od ulice Plzeňská </w:t>
      </w:r>
    </w:p>
    <w:p w:rsidR="00A926E5" w:rsidRDefault="00A926E5" w:rsidP="00B92393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A24BC" w:rsidRDefault="00D41EAA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Krajní komínový průduch </w:t>
      </w:r>
      <w:r w:rsidR="00DB0C62">
        <w:rPr>
          <w:rFonts w:asciiTheme="minorHAnsi" w:hAnsiTheme="minorHAnsi" w:cstheme="minorHAnsi"/>
          <w:szCs w:val="24"/>
        </w:rPr>
        <w:t>s krátkým komínovým</w:t>
      </w:r>
      <w:r w:rsidR="003E1C81">
        <w:rPr>
          <w:rFonts w:asciiTheme="minorHAnsi" w:hAnsiTheme="minorHAnsi" w:cstheme="minorHAnsi"/>
          <w:szCs w:val="24"/>
        </w:rPr>
        <w:t xml:space="preserve"> nástavce</w:t>
      </w:r>
      <w:r w:rsidR="00DB0C62">
        <w:rPr>
          <w:rFonts w:asciiTheme="minorHAnsi" w:hAnsiTheme="minorHAnsi" w:cstheme="minorHAnsi"/>
          <w:szCs w:val="24"/>
        </w:rPr>
        <w:t>m nad</w:t>
      </w:r>
      <w:r w:rsidR="007A24BC">
        <w:rPr>
          <w:rFonts w:asciiTheme="minorHAnsi" w:hAnsiTheme="minorHAnsi" w:cstheme="minorHAnsi"/>
          <w:szCs w:val="24"/>
        </w:rPr>
        <w:t xml:space="preserve"> původní</w:t>
      </w:r>
      <w:r>
        <w:rPr>
          <w:rFonts w:asciiTheme="minorHAnsi" w:hAnsiTheme="minorHAnsi" w:cstheme="minorHAnsi"/>
          <w:szCs w:val="24"/>
        </w:rPr>
        <w:t xml:space="preserve"> komínovou hlavou.</w:t>
      </w:r>
      <w:r w:rsidR="007A24BC">
        <w:rPr>
          <w:rFonts w:asciiTheme="minorHAnsi" w:hAnsiTheme="minorHAnsi" w:cstheme="minorHAnsi"/>
          <w:szCs w:val="24"/>
        </w:rPr>
        <w:t xml:space="preserve"> Zjištěno kouřovou zkouškou. Provedena</w:t>
      </w:r>
      <w:r>
        <w:rPr>
          <w:rFonts w:asciiTheme="minorHAnsi" w:hAnsiTheme="minorHAnsi" w:cstheme="minorHAnsi"/>
          <w:szCs w:val="24"/>
        </w:rPr>
        <w:t xml:space="preserve"> průchodnost komínovým závažím, má zkoušenou hloubku 6,</w:t>
      </w:r>
      <w:r w:rsidR="007A24BC">
        <w:rPr>
          <w:rFonts w:asciiTheme="minorHAnsi" w:hAnsiTheme="minorHAnsi" w:cstheme="minorHAnsi"/>
          <w:szCs w:val="24"/>
        </w:rPr>
        <w:t>2 m komínovým závažím. Provedena kamerová prohlídka viz. záznam FILE 0036.</w:t>
      </w:r>
    </w:p>
    <w:p w:rsidR="007A24BC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A24BC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817CFC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lastRenderedPageBreak/>
        <w:t xml:space="preserve">Přestože se komínový průduch v nadstřešní části jeví bez vnitřního omítnutí je čtvercový rozměr objektem opatřen vnitřním omítnutím a v hloubce kolem 6 m je patrná stavební úprava do průduchu, s deformovanou rourou – sopouchová část známky otvoru do bytové jednotky 30 / 32. </w:t>
      </w:r>
    </w:p>
    <w:p w:rsidR="007A24BC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V otvoru </w:t>
      </w:r>
      <w:r w:rsidR="00817CFC">
        <w:rPr>
          <w:rFonts w:asciiTheme="minorHAnsi" w:hAnsiTheme="minorHAnsi" w:cstheme="minorHAnsi"/>
          <w:szCs w:val="24"/>
        </w:rPr>
        <w:t>je pouze hliníková roura – částečně deformována těsně nad ukončením průduchu</w:t>
      </w:r>
      <w:r>
        <w:rPr>
          <w:rFonts w:asciiTheme="minorHAnsi" w:hAnsiTheme="minorHAnsi" w:cstheme="minorHAnsi"/>
          <w:szCs w:val="24"/>
        </w:rPr>
        <w:t xml:space="preserve"> pevnými znečišťujícími částicemi.</w:t>
      </w:r>
    </w:p>
    <w:p w:rsidR="007A24BC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Zkoušena sonda o průměru 130 mm a do bytové jednotky je v původní zděné konstrukci průchozí. Do prostoru 30 / 32 je komínová průchozí. Zkoušená hloubka </w:t>
      </w:r>
      <w:r w:rsidR="00817CFC">
        <w:rPr>
          <w:rFonts w:asciiTheme="minorHAnsi" w:hAnsiTheme="minorHAnsi" w:cstheme="minorHAnsi"/>
          <w:szCs w:val="24"/>
        </w:rPr>
        <w:t>6</w:t>
      </w:r>
      <w:r>
        <w:rPr>
          <w:rFonts w:asciiTheme="minorHAnsi" w:hAnsiTheme="minorHAnsi" w:cstheme="minorHAnsi"/>
          <w:szCs w:val="24"/>
        </w:rPr>
        <w:t xml:space="preserve"> m od komínového ústí.</w:t>
      </w:r>
      <w:r w:rsidR="00817CFC">
        <w:rPr>
          <w:rFonts w:asciiTheme="minorHAnsi" w:hAnsiTheme="minorHAnsi" w:cstheme="minorHAnsi"/>
          <w:szCs w:val="24"/>
        </w:rPr>
        <w:t xml:space="preserve"> V bytovém prostoru 12 / 33 je slyšet sonda v rohu místnosti a bylo by možné se do komínového průduchu zaústit i z této strany.</w:t>
      </w:r>
    </w:p>
    <w:p w:rsidR="007A24BC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0E6879" w:rsidRDefault="007A24BC" w:rsidP="007A24BC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Pokud má být komínový průduch modernizován, je nutné provést prohlídky v bytových jednotkách nad bytovou jednotkou k ověření, že do komínového průduchu nebylo provedeno další funkční napojení. Sousední bytová jednotka 12 / 33 prověřena </w:t>
      </w:r>
    </w:p>
    <w:p w:rsidR="000E6879" w:rsidRDefault="000E6879" w:rsidP="00D41EAA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4C534F" w:rsidRDefault="004C534F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ZÁVĚR:</w:t>
      </w:r>
    </w:p>
    <w:p w:rsidR="008F4626" w:rsidRDefault="007F1228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Bytová jednotka </w:t>
      </w:r>
      <w:r w:rsidR="00817CFC">
        <w:rPr>
          <w:rFonts w:asciiTheme="minorHAnsi" w:hAnsiTheme="minorHAnsi" w:cstheme="minorHAnsi"/>
          <w:szCs w:val="24"/>
        </w:rPr>
        <w:t>30</w:t>
      </w:r>
      <w:r>
        <w:rPr>
          <w:rFonts w:asciiTheme="minorHAnsi" w:hAnsiTheme="minorHAnsi" w:cstheme="minorHAnsi"/>
          <w:szCs w:val="24"/>
        </w:rPr>
        <w:t xml:space="preserve"> / </w:t>
      </w:r>
      <w:r w:rsidR="00817CFC">
        <w:rPr>
          <w:rFonts w:asciiTheme="minorHAnsi" w:hAnsiTheme="minorHAnsi" w:cstheme="minorHAnsi"/>
          <w:szCs w:val="24"/>
        </w:rPr>
        <w:t>32</w:t>
      </w:r>
      <w:r>
        <w:rPr>
          <w:rFonts w:asciiTheme="minorHAnsi" w:hAnsiTheme="minorHAnsi" w:cstheme="minorHAnsi"/>
          <w:szCs w:val="24"/>
        </w:rPr>
        <w:t xml:space="preserve"> </w:t>
      </w:r>
      <w:r w:rsidR="00092CD6">
        <w:rPr>
          <w:rFonts w:asciiTheme="minorHAnsi" w:hAnsiTheme="minorHAnsi" w:cstheme="minorHAnsi"/>
          <w:szCs w:val="24"/>
        </w:rPr>
        <w:t>umístěná v </w:t>
      </w:r>
      <w:r w:rsidR="00817CFC">
        <w:rPr>
          <w:rFonts w:asciiTheme="minorHAnsi" w:hAnsiTheme="minorHAnsi" w:cstheme="minorHAnsi"/>
          <w:szCs w:val="24"/>
        </w:rPr>
        <w:t>3</w:t>
      </w:r>
      <w:r w:rsidR="00092CD6">
        <w:rPr>
          <w:rFonts w:asciiTheme="minorHAnsi" w:hAnsiTheme="minorHAnsi" w:cstheme="minorHAnsi"/>
          <w:szCs w:val="24"/>
        </w:rPr>
        <w:t xml:space="preserve">. NP </w:t>
      </w:r>
      <w:r w:rsidR="00817CFC">
        <w:rPr>
          <w:rFonts w:asciiTheme="minorHAnsi" w:hAnsiTheme="minorHAnsi" w:cstheme="minorHAnsi"/>
          <w:szCs w:val="24"/>
        </w:rPr>
        <w:t>druhé patro</w:t>
      </w:r>
      <w:r w:rsidR="008F0606">
        <w:rPr>
          <w:rFonts w:asciiTheme="minorHAnsi" w:hAnsiTheme="minorHAnsi" w:cstheme="minorHAnsi"/>
          <w:szCs w:val="24"/>
        </w:rPr>
        <w:t xml:space="preserve"> domu</w:t>
      </w:r>
      <w:r w:rsidR="00817CFC">
        <w:rPr>
          <w:rFonts w:asciiTheme="minorHAnsi" w:hAnsiTheme="minorHAnsi" w:cstheme="minorHAnsi"/>
          <w:szCs w:val="24"/>
        </w:rPr>
        <w:t xml:space="preserve"> má být sloučena s jednotkou 12 / 33.</w:t>
      </w:r>
      <w:r w:rsidR="008F0606">
        <w:rPr>
          <w:rFonts w:asciiTheme="minorHAnsi" w:hAnsiTheme="minorHAnsi" w:cstheme="minorHAnsi"/>
          <w:szCs w:val="24"/>
        </w:rPr>
        <w:t xml:space="preserve"> K</w:t>
      </w:r>
      <w:r w:rsidR="0007740C">
        <w:rPr>
          <w:rFonts w:asciiTheme="minorHAnsi" w:hAnsiTheme="minorHAnsi" w:cstheme="minorHAnsi"/>
          <w:szCs w:val="24"/>
        </w:rPr>
        <w:t xml:space="preserve">omínový průduch </w:t>
      </w:r>
      <w:r w:rsidR="008F4626">
        <w:rPr>
          <w:rFonts w:asciiTheme="minorHAnsi" w:hAnsiTheme="minorHAnsi" w:cstheme="minorHAnsi"/>
          <w:szCs w:val="24"/>
        </w:rPr>
        <w:t>krajní se sopouchovou částí</w:t>
      </w:r>
      <w:r w:rsidR="0007740C">
        <w:rPr>
          <w:rFonts w:asciiTheme="minorHAnsi" w:hAnsiTheme="minorHAnsi" w:cstheme="minorHAnsi"/>
          <w:szCs w:val="24"/>
        </w:rPr>
        <w:t xml:space="preserve"> v prostoru </w:t>
      </w:r>
      <w:r w:rsidR="00817CFC">
        <w:rPr>
          <w:rFonts w:asciiTheme="minorHAnsi" w:hAnsiTheme="minorHAnsi" w:cstheme="minorHAnsi"/>
          <w:szCs w:val="24"/>
        </w:rPr>
        <w:t>30 / 32</w:t>
      </w:r>
      <w:r w:rsidR="0007740C">
        <w:rPr>
          <w:rFonts w:asciiTheme="minorHAnsi" w:hAnsiTheme="minorHAnsi" w:cstheme="minorHAnsi"/>
          <w:szCs w:val="24"/>
        </w:rPr>
        <w:t>.</w:t>
      </w:r>
      <w:r w:rsidR="00A926E5">
        <w:rPr>
          <w:rFonts w:asciiTheme="minorHAnsi" w:hAnsiTheme="minorHAnsi" w:cstheme="minorHAnsi"/>
          <w:szCs w:val="24"/>
        </w:rPr>
        <w:t xml:space="preserve"> </w:t>
      </w:r>
      <w:r w:rsidR="000E6879">
        <w:rPr>
          <w:rFonts w:asciiTheme="minorHAnsi" w:hAnsiTheme="minorHAnsi" w:cstheme="minorHAnsi"/>
          <w:szCs w:val="24"/>
        </w:rPr>
        <w:t>Sop</w:t>
      </w:r>
      <w:r w:rsidR="00817CFC">
        <w:rPr>
          <w:rFonts w:asciiTheme="minorHAnsi" w:hAnsiTheme="minorHAnsi" w:cstheme="minorHAnsi"/>
          <w:szCs w:val="24"/>
        </w:rPr>
        <w:t>ouchové napojení je patrné</w:t>
      </w:r>
      <w:r w:rsidR="000E6879">
        <w:rPr>
          <w:rFonts w:asciiTheme="minorHAnsi" w:hAnsiTheme="minorHAnsi" w:cstheme="minorHAnsi"/>
          <w:szCs w:val="24"/>
        </w:rPr>
        <w:t xml:space="preserve"> z kamerového záznamu</w:t>
      </w:r>
      <w:r w:rsidR="008F4626">
        <w:rPr>
          <w:rFonts w:asciiTheme="minorHAnsi" w:hAnsiTheme="minorHAnsi" w:cstheme="minorHAnsi"/>
          <w:szCs w:val="24"/>
        </w:rPr>
        <w:t xml:space="preserve"> i v bytové jednotce v hloubce </w:t>
      </w:r>
      <w:r w:rsidR="00817CFC">
        <w:rPr>
          <w:rFonts w:asciiTheme="minorHAnsi" w:hAnsiTheme="minorHAnsi" w:cstheme="minorHAnsi"/>
          <w:szCs w:val="24"/>
        </w:rPr>
        <w:t>6</w:t>
      </w:r>
      <w:r w:rsidR="008F4626">
        <w:rPr>
          <w:rFonts w:asciiTheme="minorHAnsi" w:hAnsiTheme="minorHAnsi" w:cstheme="minorHAnsi"/>
          <w:szCs w:val="24"/>
        </w:rPr>
        <w:t>,2</w:t>
      </w:r>
      <w:r w:rsidR="004A6F80">
        <w:rPr>
          <w:rFonts w:asciiTheme="minorHAnsi" w:hAnsiTheme="minorHAnsi" w:cstheme="minorHAnsi"/>
          <w:szCs w:val="24"/>
        </w:rPr>
        <w:t xml:space="preserve"> m. </w:t>
      </w:r>
      <w:r w:rsidR="008F4626">
        <w:rPr>
          <w:rFonts w:asciiTheme="minorHAnsi" w:hAnsiTheme="minorHAnsi" w:cstheme="minorHAnsi"/>
          <w:szCs w:val="24"/>
        </w:rPr>
        <w:t xml:space="preserve">od komínového ústí. Je v prostoru mezi bytovými jednotkami 30 / 32 a 12 / 33. </w:t>
      </w:r>
      <w:r w:rsidR="004A6F80">
        <w:rPr>
          <w:rFonts w:asciiTheme="minorHAnsi" w:hAnsiTheme="minorHAnsi" w:cstheme="minorHAnsi"/>
          <w:szCs w:val="24"/>
        </w:rPr>
        <w:t xml:space="preserve">Komínový průduchu je zkoušen komínovou sondou s průchodností o průměru 130 mm. </w:t>
      </w:r>
    </w:p>
    <w:p w:rsidR="008F4626" w:rsidRDefault="008F462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8F4626" w:rsidRDefault="008F462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Zkoušen i další krajní průduch směrem k ulici Plzeňská opatřený v ústí komínovým nástavcem. Komínový průduch prochází do hloubky 11.8 m je zde patrný velký odklon od svislice. Je zde patrný stavební otvor v hloubce 8 m s viditelným vedením roru.</w:t>
      </w:r>
    </w:p>
    <w:p w:rsidR="000E6879" w:rsidRDefault="004A6F80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Doporučuji prověřit</w:t>
      </w:r>
      <w:r w:rsidR="00DB0C62">
        <w:rPr>
          <w:rFonts w:asciiTheme="minorHAnsi" w:hAnsiTheme="minorHAnsi" w:cstheme="minorHAnsi"/>
          <w:szCs w:val="24"/>
        </w:rPr>
        <w:t>,</w:t>
      </w:r>
      <w:r>
        <w:rPr>
          <w:rFonts w:asciiTheme="minorHAnsi" w:hAnsiTheme="minorHAnsi" w:cstheme="minorHAnsi"/>
          <w:szCs w:val="24"/>
        </w:rPr>
        <w:t xml:space="preserve"> </w:t>
      </w:r>
      <w:r w:rsidR="00CF3C55">
        <w:rPr>
          <w:rFonts w:asciiTheme="minorHAnsi" w:hAnsiTheme="minorHAnsi" w:cstheme="minorHAnsi"/>
          <w:szCs w:val="24"/>
        </w:rPr>
        <w:t xml:space="preserve">v které bytové jednotce je </w:t>
      </w:r>
      <w:r w:rsidR="00DB0C62">
        <w:rPr>
          <w:rFonts w:asciiTheme="minorHAnsi" w:hAnsiTheme="minorHAnsi" w:cstheme="minorHAnsi"/>
          <w:szCs w:val="24"/>
        </w:rPr>
        <w:t xml:space="preserve">patrný stavební otvor z </w:t>
      </w:r>
      <w:r w:rsidR="00CF3C55">
        <w:rPr>
          <w:rFonts w:asciiTheme="minorHAnsi" w:hAnsiTheme="minorHAnsi" w:cstheme="minorHAnsi"/>
          <w:szCs w:val="24"/>
        </w:rPr>
        <w:t xml:space="preserve">komínového průduchu. </w:t>
      </w:r>
      <w:r w:rsidR="00DB0C62">
        <w:rPr>
          <w:rFonts w:asciiTheme="minorHAnsi" w:hAnsiTheme="minorHAnsi" w:cstheme="minorHAnsi"/>
          <w:szCs w:val="24"/>
        </w:rPr>
        <w:t>Bez prověření nedoporučuji využívat a zvážit využití komínového průduchu pro další bytové jednotky v budoucnu – vzhledem k dosažené hloubce má svůj potenciál do budoucna. Není známa stavební příslušnost komínového průduchu</w:t>
      </w:r>
    </w:p>
    <w:p w:rsidR="0076560B" w:rsidRDefault="0076560B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Komínový průduch má odklony od svislice p</w:t>
      </w:r>
      <w:r w:rsidR="0082200F">
        <w:rPr>
          <w:rFonts w:asciiTheme="minorHAnsi" w:hAnsiTheme="minorHAnsi" w:cstheme="minorHAnsi"/>
          <w:szCs w:val="24"/>
        </w:rPr>
        <w:t xml:space="preserve">řípadné využití a modernizace, musí být provedena </w:t>
      </w:r>
      <w:r w:rsidR="00DF76F3">
        <w:rPr>
          <w:rFonts w:asciiTheme="minorHAnsi" w:hAnsiTheme="minorHAnsi" w:cstheme="minorHAnsi"/>
          <w:szCs w:val="24"/>
        </w:rPr>
        <w:t>v souladu s podklady a stavební příslušností komínových průduchů. Podklady a zpracování necháme na projektové firmě.</w:t>
      </w:r>
    </w:p>
    <w:p w:rsidR="0076560B" w:rsidRDefault="0076560B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F48E7" w:rsidRDefault="007F48E7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092CD6" w:rsidRDefault="00092CD6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DC22A4" w:rsidRDefault="00092CD6" w:rsidP="000E687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KAMEROVÝ ZÁZNAM:</w:t>
      </w:r>
      <w:r w:rsidR="0007740C">
        <w:rPr>
          <w:rFonts w:asciiTheme="minorHAnsi" w:hAnsiTheme="minorHAnsi" w:cstheme="minorHAnsi"/>
          <w:szCs w:val="24"/>
        </w:rPr>
        <w:t xml:space="preserve"> FILE 00</w:t>
      </w:r>
      <w:r w:rsidR="000E6879">
        <w:rPr>
          <w:rFonts w:asciiTheme="minorHAnsi" w:hAnsiTheme="minorHAnsi" w:cstheme="minorHAnsi"/>
          <w:szCs w:val="24"/>
        </w:rPr>
        <w:t>3</w:t>
      </w:r>
      <w:r w:rsidR="00DB0C62">
        <w:rPr>
          <w:rFonts w:asciiTheme="minorHAnsi" w:hAnsiTheme="minorHAnsi" w:cstheme="minorHAnsi"/>
          <w:szCs w:val="24"/>
        </w:rPr>
        <w:t>6</w:t>
      </w:r>
      <w:r w:rsidR="0007740C">
        <w:rPr>
          <w:rFonts w:asciiTheme="minorHAnsi" w:hAnsiTheme="minorHAnsi" w:cstheme="minorHAnsi"/>
          <w:szCs w:val="24"/>
        </w:rPr>
        <w:t>; FILE 00</w:t>
      </w:r>
      <w:r w:rsidR="00DB0C62">
        <w:rPr>
          <w:rFonts w:asciiTheme="minorHAnsi" w:hAnsiTheme="minorHAnsi" w:cstheme="minorHAnsi"/>
          <w:szCs w:val="24"/>
        </w:rPr>
        <w:t>38</w:t>
      </w:r>
    </w:p>
    <w:p w:rsidR="000E6879" w:rsidRDefault="000E687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1704E9" w:rsidRDefault="001704E9" w:rsidP="001704E9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Michal Frič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2B0032" w:rsidRDefault="0083501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a razítko.</w:t>
      </w:r>
    </w:p>
    <w:p w:rsidR="002805E5" w:rsidRDefault="002805E5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Foto příloha:</w:t>
      </w:r>
    </w:p>
    <w:p w:rsidR="007E7680" w:rsidRDefault="007E7680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E7680" w:rsidRDefault="007E7680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AF4ADE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AF4ADE" w:rsidRDefault="0007740C" w:rsidP="0007740C">
      <w:pPr>
        <w:pStyle w:val="Zkladntextodsazen"/>
        <w:tabs>
          <w:tab w:val="left" w:pos="6128"/>
        </w:tabs>
        <w:ind w:left="0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</w:r>
    </w:p>
    <w:p w:rsidR="0078163B" w:rsidRDefault="0078163B" w:rsidP="00E032B1">
      <w:pPr>
        <w:pStyle w:val="Zkladntextodsazen"/>
        <w:ind w:left="0"/>
        <w:jc w:val="both"/>
        <w:rPr>
          <w:rFonts w:asciiTheme="minorHAnsi" w:hAnsiTheme="minorHAnsi" w:cstheme="minorHAnsi"/>
          <w:szCs w:val="24"/>
        </w:rPr>
      </w:pPr>
    </w:p>
    <w:p w:rsidR="0078163B" w:rsidRDefault="00C559E9" w:rsidP="00C559E9">
      <w:pPr>
        <w:tabs>
          <w:tab w:val="left" w:pos="291"/>
          <w:tab w:val="left" w:pos="889"/>
        </w:tabs>
        <w:rPr>
          <w:lang w:eastAsia="cs-CZ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4887595</wp:posOffset>
            </wp:positionV>
            <wp:extent cx="2519680" cy="1886585"/>
            <wp:effectExtent l="19050" t="0" r="0" b="0"/>
            <wp:wrapTight wrapText="bothSides">
              <wp:wrapPolygon edited="0">
                <wp:start x="-163" y="0"/>
                <wp:lineTo x="-163" y="21375"/>
                <wp:lineTo x="21556" y="21375"/>
                <wp:lineTo x="21556" y="0"/>
                <wp:lineTo x="-163" y="0"/>
              </wp:wrapPolygon>
            </wp:wrapTight>
            <wp:docPr id="12" name="Obrázek 11" descr="20230419_080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8062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188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1804035</wp:posOffset>
            </wp:positionH>
            <wp:positionV relativeFrom="paragraph">
              <wp:posOffset>4664075</wp:posOffset>
            </wp:positionV>
            <wp:extent cx="1748155" cy="2343785"/>
            <wp:effectExtent l="19050" t="0" r="4445" b="0"/>
            <wp:wrapTight wrapText="bothSides">
              <wp:wrapPolygon edited="0">
                <wp:start x="-235" y="0"/>
                <wp:lineTo x="-235" y="21419"/>
                <wp:lineTo x="21655" y="21419"/>
                <wp:lineTo x="21655" y="0"/>
                <wp:lineTo x="-235" y="0"/>
              </wp:wrapPolygon>
            </wp:wrapTight>
            <wp:docPr id="10" name="Obrázek 9" descr="20230419_080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8072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4664075</wp:posOffset>
            </wp:positionV>
            <wp:extent cx="1743075" cy="2343785"/>
            <wp:effectExtent l="19050" t="0" r="9525" b="0"/>
            <wp:wrapTight wrapText="bothSides">
              <wp:wrapPolygon edited="0">
                <wp:start x="-236" y="0"/>
                <wp:lineTo x="-236" y="21419"/>
                <wp:lineTo x="21718" y="21419"/>
                <wp:lineTo x="21718" y="0"/>
                <wp:lineTo x="-236" y="0"/>
              </wp:wrapPolygon>
            </wp:wrapTight>
            <wp:docPr id="7" name="Obrázek 6" descr="20230419_080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8065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34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02AE"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2942590</wp:posOffset>
            </wp:positionH>
            <wp:positionV relativeFrom="paragraph">
              <wp:posOffset>2369185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6" name="Obrázek 5" descr="20230419_093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93429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02AE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2368550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5" name="Obrázek 4" descr="FILE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0037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0C62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2941955</wp:posOffset>
            </wp:positionH>
            <wp:positionV relativeFrom="paragraph">
              <wp:posOffset>-4445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4" name="Obrázek 3" descr="20230419_080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8061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0C62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-5080</wp:posOffset>
            </wp:positionV>
            <wp:extent cx="2879725" cy="2159000"/>
            <wp:effectExtent l="19050" t="0" r="0" b="0"/>
            <wp:wrapTight wrapText="bothSides">
              <wp:wrapPolygon edited="0">
                <wp:start x="-143" y="0"/>
                <wp:lineTo x="-143" y="21346"/>
                <wp:lineTo x="21576" y="21346"/>
                <wp:lineTo x="21576" y="0"/>
                <wp:lineTo x="-143" y="0"/>
              </wp:wrapPolygon>
            </wp:wrapTight>
            <wp:docPr id="2" name="Obrázek 1" descr="20230419_080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30419_080455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3A5B">
        <w:rPr>
          <w:lang w:eastAsia="cs-CZ"/>
        </w:rPr>
        <w:tab/>
      </w:r>
      <w:r>
        <w:rPr>
          <w:lang w:eastAsia="cs-CZ"/>
        </w:rPr>
        <w:tab/>
      </w:r>
    </w:p>
    <w:p w:rsidR="00E81034" w:rsidRDefault="00E81034" w:rsidP="00C559E9">
      <w:pPr>
        <w:tabs>
          <w:tab w:val="left" w:pos="260"/>
          <w:tab w:val="left" w:pos="368"/>
        </w:tabs>
        <w:rPr>
          <w:lang w:eastAsia="cs-CZ"/>
        </w:rPr>
      </w:pPr>
      <w:r>
        <w:rPr>
          <w:lang w:eastAsia="cs-CZ"/>
        </w:rPr>
        <w:tab/>
      </w:r>
      <w:r w:rsidR="00C559E9">
        <w:rPr>
          <w:lang w:eastAsia="cs-CZ"/>
        </w:rPr>
        <w:tab/>
      </w:r>
    </w:p>
    <w:p w:rsidR="00C559E9" w:rsidRDefault="00E81034" w:rsidP="001902AE">
      <w:pPr>
        <w:tabs>
          <w:tab w:val="left" w:pos="5408"/>
          <w:tab w:val="left" w:pos="6756"/>
        </w:tabs>
        <w:rPr>
          <w:lang w:eastAsia="cs-CZ"/>
        </w:rPr>
      </w:pPr>
      <w:r>
        <w:rPr>
          <w:lang w:eastAsia="cs-CZ"/>
        </w:rPr>
        <w:tab/>
      </w:r>
      <w:r w:rsidR="001902AE">
        <w:rPr>
          <w:lang w:eastAsia="cs-CZ"/>
        </w:rPr>
        <w:tab/>
      </w:r>
    </w:p>
    <w:p w:rsidR="00C559E9" w:rsidRDefault="00C559E9" w:rsidP="00C559E9">
      <w:pPr>
        <w:rPr>
          <w:lang w:eastAsia="cs-CZ"/>
        </w:rPr>
      </w:pPr>
    </w:p>
    <w:p w:rsidR="00AF4ADE" w:rsidRPr="00C559E9" w:rsidRDefault="00C559E9" w:rsidP="00C559E9">
      <w:pPr>
        <w:tabs>
          <w:tab w:val="left" w:pos="7767"/>
        </w:tabs>
        <w:rPr>
          <w:lang w:eastAsia="cs-CZ"/>
        </w:rPr>
      </w:pPr>
      <w:r>
        <w:rPr>
          <w:lang w:eastAsia="cs-CZ"/>
        </w:rPr>
        <w:tab/>
      </w:r>
    </w:p>
    <w:sectPr w:rsidR="00AF4ADE" w:rsidRPr="00C559E9" w:rsidSect="005A0AF1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FD1" w:rsidRDefault="00DB3FD1" w:rsidP="009503EF">
      <w:pPr>
        <w:spacing w:after="0" w:line="240" w:lineRule="auto"/>
      </w:pPr>
      <w:r>
        <w:separator/>
      </w:r>
    </w:p>
  </w:endnote>
  <w:endnote w:type="continuationSeparator" w:id="1">
    <w:p w:rsidR="00DB3FD1" w:rsidRDefault="00DB3FD1" w:rsidP="009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4391"/>
      <w:docPartObj>
        <w:docPartGallery w:val="Page Numbers (Bottom of Page)"/>
        <w:docPartUnique/>
      </w:docPartObj>
    </w:sdtPr>
    <w:sdtContent>
      <w:p w:rsidR="008F4626" w:rsidRDefault="00705E6F">
        <w:pPr>
          <w:pStyle w:val="Zpat"/>
          <w:jc w:val="center"/>
        </w:pPr>
        <w:fldSimple w:instr=" PAGE   \* MERGEFORMAT ">
          <w:r w:rsidR="00207296">
            <w:rPr>
              <w:noProof/>
            </w:rPr>
            <w:t>1</w:t>
          </w:r>
        </w:fldSimple>
      </w:p>
    </w:sdtContent>
  </w:sdt>
  <w:p w:rsidR="008F4626" w:rsidRDefault="008F462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FD1" w:rsidRDefault="00DB3FD1" w:rsidP="009503EF">
      <w:pPr>
        <w:spacing w:after="0" w:line="240" w:lineRule="auto"/>
      </w:pPr>
      <w:r>
        <w:separator/>
      </w:r>
    </w:p>
  </w:footnote>
  <w:footnote w:type="continuationSeparator" w:id="1">
    <w:p w:rsidR="00DB3FD1" w:rsidRDefault="00DB3FD1" w:rsidP="009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</w:rPr>
      <w:alias w:val="Název"/>
      <w:id w:val="77807649"/>
      <w:placeholder>
        <w:docPart w:val="D42B1EA85D40409FA7EDC89FB2BBD68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F4626" w:rsidRPr="0074410F" w:rsidRDefault="008F4626">
        <w:pPr>
          <w:pStyle w:val="Zhlav"/>
          <w:tabs>
            <w:tab w:val="left" w:pos="2580"/>
            <w:tab w:val="left" w:pos="2985"/>
          </w:tabs>
          <w:spacing w:after="120" w:line="276" w:lineRule="auto"/>
          <w:rPr>
            <w:b/>
            <w:bCs/>
            <w:sz w:val="28"/>
            <w:szCs w:val="28"/>
          </w:rPr>
        </w:pPr>
        <w:r w:rsidRPr="0074410F">
          <w:rPr>
            <w:b/>
            <w:bCs/>
          </w:rPr>
          <w:t>KOMINICTVÍ HLAVÍN JIŘÍ s. r. o.</w:t>
        </w:r>
        <w:r>
          <w:rPr>
            <w:b/>
            <w:bCs/>
          </w:rPr>
          <w:t>; Plzeňská 198 / 49; Praha 5 – Košíře; 150 00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C3997"/>
    <w:multiLevelType w:val="hybridMultilevel"/>
    <w:tmpl w:val="EB48B1E2"/>
    <w:lvl w:ilvl="0" w:tplc="2708AF98">
      <w:start w:val="1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710B7D"/>
    <w:multiLevelType w:val="hybridMultilevel"/>
    <w:tmpl w:val="8EE68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C6005"/>
    <w:multiLevelType w:val="hybridMultilevel"/>
    <w:tmpl w:val="AE045F6E"/>
    <w:lvl w:ilvl="0" w:tplc="BEBA582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620" w:hanging="360"/>
      </w:pPr>
    </w:lvl>
    <w:lvl w:ilvl="2" w:tplc="0405001B" w:tentative="1">
      <w:start w:val="1"/>
      <w:numFmt w:val="lowerRoman"/>
      <w:lvlText w:val="%3."/>
      <w:lvlJc w:val="right"/>
      <w:pPr>
        <w:ind w:left="5340" w:hanging="180"/>
      </w:pPr>
    </w:lvl>
    <w:lvl w:ilvl="3" w:tplc="0405000F" w:tentative="1">
      <w:start w:val="1"/>
      <w:numFmt w:val="decimal"/>
      <w:lvlText w:val="%4."/>
      <w:lvlJc w:val="left"/>
      <w:pPr>
        <w:ind w:left="6060" w:hanging="360"/>
      </w:pPr>
    </w:lvl>
    <w:lvl w:ilvl="4" w:tplc="04050019" w:tentative="1">
      <w:start w:val="1"/>
      <w:numFmt w:val="lowerLetter"/>
      <w:lvlText w:val="%5."/>
      <w:lvlJc w:val="left"/>
      <w:pPr>
        <w:ind w:left="6780" w:hanging="360"/>
      </w:pPr>
    </w:lvl>
    <w:lvl w:ilvl="5" w:tplc="0405001B" w:tentative="1">
      <w:start w:val="1"/>
      <w:numFmt w:val="lowerRoman"/>
      <w:lvlText w:val="%6."/>
      <w:lvlJc w:val="right"/>
      <w:pPr>
        <w:ind w:left="7500" w:hanging="180"/>
      </w:pPr>
    </w:lvl>
    <w:lvl w:ilvl="6" w:tplc="0405000F" w:tentative="1">
      <w:start w:val="1"/>
      <w:numFmt w:val="decimal"/>
      <w:lvlText w:val="%7."/>
      <w:lvlJc w:val="left"/>
      <w:pPr>
        <w:ind w:left="8220" w:hanging="360"/>
      </w:pPr>
    </w:lvl>
    <w:lvl w:ilvl="7" w:tplc="04050019" w:tentative="1">
      <w:start w:val="1"/>
      <w:numFmt w:val="lowerLetter"/>
      <w:lvlText w:val="%8."/>
      <w:lvlJc w:val="left"/>
      <w:pPr>
        <w:ind w:left="8940" w:hanging="360"/>
      </w:pPr>
    </w:lvl>
    <w:lvl w:ilvl="8" w:tplc="040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">
    <w:nsid w:val="4C7739FC"/>
    <w:multiLevelType w:val="hybridMultilevel"/>
    <w:tmpl w:val="262A9492"/>
    <w:lvl w:ilvl="0" w:tplc="CE08C514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0AE5A39"/>
    <w:multiLevelType w:val="hybridMultilevel"/>
    <w:tmpl w:val="96C0DB2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71B93"/>
    <w:multiLevelType w:val="hybridMultilevel"/>
    <w:tmpl w:val="398283E4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62055"/>
    <w:multiLevelType w:val="hybridMultilevel"/>
    <w:tmpl w:val="31A62C2C"/>
    <w:lvl w:ilvl="0" w:tplc="FC06209A">
      <w:start w:val="16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C44643"/>
    <w:multiLevelType w:val="hybridMultilevel"/>
    <w:tmpl w:val="9A52D9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3EF"/>
    <w:rsid w:val="00002A2D"/>
    <w:rsid w:val="00005E53"/>
    <w:rsid w:val="000061C1"/>
    <w:rsid w:val="00006A0E"/>
    <w:rsid w:val="000112A0"/>
    <w:rsid w:val="000206C7"/>
    <w:rsid w:val="00022FB6"/>
    <w:rsid w:val="00033540"/>
    <w:rsid w:val="00036715"/>
    <w:rsid w:val="00036E0D"/>
    <w:rsid w:val="00040ED6"/>
    <w:rsid w:val="000421D1"/>
    <w:rsid w:val="00047784"/>
    <w:rsid w:val="00052815"/>
    <w:rsid w:val="0005700E"/>
    <w:rsid w:val="000601A4"/>
    <w:rsid w:val="000624CB"/>
    <w:rsid w:val="00063F4E"/>
    <w:rsid w:val="00065120"/>
    <w:rsid w:val="000669A5"/>
    <w:rsid w:val="00070527"/>
    <w:rsid w:val="0007740C"/>
    <w:rsid w:val="000777E7"/>
    <w:rsid w:val="00080567"/>
    <w:rsid w:val="00080944"/>
    <w:rsid w:val="00082FBC"/>
    <w:rsid w:val="00092CD6"/>
    <w:rsid w:val="00094E84"/>
    <w:rsid w:val="00096E25"/>
    <w:rsid w:val="000A0CE0"/>
    <w:rsid w:val="000A3BFE"/>
    <w:rsid w:val="000B19DA"/>
    <w:rsid w:val="000B7243"/>
    <w:rsid w:val="000C69F7"/>
    <w:rsid w:val="000C7CC2"/>
    <w:rsid w:val="000D2BE2"/>
    <w:rsid w:val="000D3C25"/>
    <w:rsid w:val="000D49C9"/>
    <w:rsid w:val="000D5FD2"/>
    <w:rsid w:val="000D7331"/>
    <w:rsid w:val="000E6879"/>
    <w:rsid w:val="000E7B25"/>
    <w:rsid w:val="000F6995"/>
    <w:rsid w:val="00100252"/>
    <w:rsid w:val="00105784"/>
    <w:rsid w:val="00115299"/>
    <w:rsid w:val="00115525"/>
    <w:rsid w:val="001161B0"/>
    <w:rsid w:val="00116AF5"/>
    <w:rsid w:val="001205A2"/>
    <w:rsid w:val="00122C04"/>
    <w:rsid w:val="00123784"/>
    <w:rsid w:val="00126391"/>
    <w:rsid w:val="00131677"/>
    <w:rsid w:val="00132E43"/>
    <w:rsid w:val="00143763"/>
    <w:rsid w:val="0014465D"/>
    <w:rsid w:val="001503C0"/>
    <w:rsid w:val="00157589"/>
    <w:rsid w:val="001704E9"/>
    <w:rsid w:val="0017129F"/>
    <w:rsid w:val="001756AA"/>
    <w:rsid w:val="0017756A"/>
    <w:rsid w:val="001902AE"/>
    <w:rsid w:val="00192574"/>
    <w:rsid w:val="0019356F"/>
    <w:rsid w:val="001B01B1"/>
    <w:rsid w:val="001B0552"/>
    <w:rsid w:val="001B7F97"/>
    <w:rsid w:val="001C00B2"/>
    <w:rsid w:val="001C0670"/>
    <w:rsid w:val="001C6DB8"/>
    <w:rsid w:val="001D0AC1"/>
    <w:rsid w:val="001D3300"/>
    <w:rsid w:val="001D6551"/>
    <w:rsid w:val="001E6FFB"/>
    <w:rsid w:val="001F15F7"/>
    <w:rsid w:val="00203FFC"/>
    <w:rsid w:val="0020543A"/>
    <w:rsid w:val="002058AA"/>
    <w:rsid w:val="00207296"/>
    <w:rsid w:val="002328C2"/>
    <w:rsid w:val="00232D7E"/>
    <w:rsid w:val="002352E2"/>
    <w:rsid w:val="00236BB9"/>
    <w:rsid w:val="00244D6B"/>
    <w:rsid w:val="00245AB8"/>
    <w:rsid w:val="00255E52"/>
    <w:rsid w:val="0026155C"/>
    <w:rsid w:val="00265BF2"/>
    <w:rsid w:val="002701F1"/>
    <w:rsid w:val="002705D1"/>
    <w:rsid w:val="00272025"/>
    <w:rsid w:val="00275CBE"/>
    <w:rsid w:val="002763A6"/>
    <w:rsid w:val="002805E5"/>
    <w:rsid w:val="00282AD0"/>
    <w:rsid w:val="0029350C"/>
    <w:rsid w:val="002A0C77"/>
    <w:rsid w:val="002A62CD"/>
    <w:rsid w:val="002B0032"/>
    <w:rsid w:val="002B3F1A"/>
    <w:rsid w:val="002B5095"/>
    <w:rsid w:val="002C129D"/>
    <w:rsid w:val="002C360E"/>
    <w:rsid w:val="002D0368"/>
    <w:rsid w:val="002D0767"/>
    <w:rsid w:val="002D5297"/>
    <w:rsid w:val="002E0372"/>
    <w:rsid w:val="002E433D"/>
    <w:rsid w:val="002E48CF"/>
    <w:rsid w:val="002E57DD"/>
    <w:rsid w:val="002F4B75"/>
    <w:rsid w:val="002F75FA"/>
    <w:rsid w:val="003049DF"/>
    <w:rsid w:val="003114E6"/>
    <w:rsid w:val="00316A0E"/>
    <w:rsid w:val="00317796"/>
    <w:rsid w:val="0032017D"/>
    <w:rsid w:val="00323908"/>
    <w:rsid w:val="003343D4"/>
    <w:rsid w:val="0033686E"/>
    <w:rsid w:val="00341DDE"/>
    <w:rsid w:val="00343CFB"/>
    <w:rsid w:val="00351F53"/>
    <w:rsid w:val="003677FB"/>
    <w:rsid w:val="00370998"/>
    <w:rsid w:val="00371B08"/>
    <w:rsid w:val="003750A2"/>
    <w:rsid w:val="00376F71"/>
    <w:rsid w:val="00377961"/>
    <w:rsid w:val="00382E2A"/>
    <w:rsid w:val="00397597"/>
    <w:rsid w:val="003A0AAE"/>
    <w:rsid w:val="003A0C5A"/>
    <w:rsid w:val="003A351E"/>
    <w:rsid w:val="003A4255"/>
    <w:rsid w:val="003B1A13"/>
    <w:rsid w:val="003C31DF"/>
    <w:rsid w:val="003C6B74"/>
    <w:rsid w:val="003C7570"/>
    <w:rsid w:val="003D0B24"/>
    <w:rsid w:val="003D1CCD"/>
    <w:rsid w:val="003E1C81"/>
    <w:rsid w:val="003E24F6"/>
    <w:rsid w:val="003E3531"/>
    <w:rsid w:val="003E3ED3"/>
    <w:rsid w:val="003E48B4"/>
    <w:rsid w:val="003F2A5F"/>
    <w:rsid w:val="004055ED"/>
    <w:rsid w:val="00405A7F"/>
    <w:rsid w:val="004240E4"/>
    <w:rsid w:val="00424C10"/>
    <w:rsid w:val="0042621F"/>
    <w:rsid w:val="00434403"/>
    <w:rsid w:val="00442FD3"/>
    <w:rsid w:val="00443938"/>
    <w:rsid w:val="00444FE5"/>
    <w:rsid w:val="00450BDE"/>
    <w:rsid w:val="0045741B"/>
    <w:rsid w:val="00461F2D"/>
    <w:rsid w:val="004624CB"/>
    <w:rsid w:val="00471E12"/>
    <w:rsid w:val="00474A47"/>
    <w:rsid w:val="0047739F"/>
    <w:rsid w:val="0048155D"/>
    <w:rsid w:val="0048288E"/>
    <w:rsid w:val="00494968"/>
    <w:rsid w:val="0049716F"/>
    <w:rsid w:val="004A6F80"/>
    <w:rsid w:val="004C534F"/>
    <w:rsid w:val="004D0C52"/>
    <w:rsid w:val="004D49FA"/>
    <w:rsid w:val="004D4C9A"/>
    <w:rsid w:val="004D79F1"/>
    <w:rsid w:val="004E2DCA"/>
    <w:rsid w:val="004E4DDC"/>
    <w:rsid w:val="004E7412"/>
    <w:rsid w:val="004E7E3C"/>
    <w:rsid w:val="004F27DD"/>
    <w:rsid w:val="004F600D"/>
    <w:rsid w:val="00500DA6"/>
    <w:rsid w:val="0050505C"/>
    <w:rsid w:val="0051012C"/>
    <w:rsid w:val="00520403"/>
    <w:rsid w:val="00521EF9"/>
    <w:rsid w:val="005226AE"/>
    <w:rsid w:val="00526F81"/>
    <w:rsid w:val="00541ED5"/>
    <w:rsid w:val="00545242"/>
    <w:rsid w:val="00545CF8"/>
    <w:rsid w:val="00545E34"/>
    <w:rsid w:val="00555C0C"/>
    <w:rsid w:val="00561E90"/>
    <w:rsid w:val="00563F58"/>
    <w:rsid w:val="00567CEF"/>
    <w:rsid w:val="0057058D"/>
    <w:rsid w:val="00571521"/>
    <w:rsid w:val="00571FDE"/>
    <w:rsid w:val="00572DD3"/>
    <w:rsid w:val="00584E8E"/>
    <w:rsid w:val="00594BBE"/>
    <w:rsid w:val="005A0AF1"/>
    <w:rsid w:val="005A4F76"/>
    <w:rsid w:val="005A5F40"/>
    <w:rsid w:val="005C6DB1"/>
    <w:rsid w:val="005D4BF1"/>
    <w:rsid w:val="005D5ABC"/>
    <w:rsid w:val="005D6A9F"/>
    <w:rsid w:val="005E3531"/>
    <w:rsid w:val="005E36CD"/>
    <w:rsid w:val="006061C3"/>
    <w:rsid w:val="0060651A"/>
    <w:rsid w:val="00624DE0"/>
    <w:rsid w:val="006424C7"/>
    <w:rsid w:val="006472A3"/>
    <w:rsid w:val="00647A36"/>
    <w:rsid w:val="00647AA9"/>
    <w:rsid w:val="00653442"/>
    <w:rsid w:val="0066363D"/>
    <w:rsid w:val="00665D0C"/>
    <w:rsid w:val="006739E9"/>
    <w:rsid w:val="00676261"/>
    <w:rsid w:val="006862E2"/>
    <w:rsid w:val="00695B24"/>
    <w:rsid w:val="00696E28"/>
    <w:rsid w:val="006A5F0D"/>
    <w:rsid w:val="006B161A"/>
    <w:rsid w:val="006B1EBD"/>
    <w:rsid w:val="006B7D8D"/>
    <w:rsid w:val="006C4842"/>
    <w:rsid w:val="006E4C9E"/>
    <w:rsid w:val="006F079A"/>
    <w:rsid w:val="006F1265"/>
    <w:rsid w:val="006F17E9"/>
    <w:rsid w:val="006F3F46"/>
    <w:rsid w:val="00702A2F"/>
    <w:rsid w:val="00705E6F"/>
    <w:rsid w:val="00710BDF"/>
    <w:rsid w:val="00713B37"/>
    <w:rsid w:val="007142D5"/>
    <w:rsid w:val="00730449"/>
    <w:rsid w:val="00732122"/>
    <w:rsid w:val="007372F8"/>
    <w:rsid w:val="00740010"/>
    <w:rsid w:val="00741A90"/>
    <w:rsid w:val="0074410F"/>
    <w:rsid w:val="00757AC3"/>
    <w:rsid w:val="0076117C"/>
    <w:rsid w:val="007626B8"/>
    <w:rsid w:val="0076560B"/>
    <w:rsid w:val="00765EAA"/>
    <w:rsid w:val="00767070"/>
    <w:rsid w:val="00770F79"/>
    <w:rsid w:val="0077645E"/>
    <w:rsid w:val="0078163B"/>
    <w:rsid w:val="007A24BC"/>
    <w:rsid w:val="007A3089"/>
    <w:rsid w:val="007A4177"/>
    <w:rsid w:val="007A4700"/>
    <w:rsid w:val="007A72FC"/>
    <w:rsid w:val="007B18DB"/>
    <w:rsid w:val="007B7410"/>
    <w:rsid w:val="007D106F"/>
    <w:rsid w:val="007E3CD5"/>
    <w:rsid w:val="007E5A65"/>
    <w:rsid w:val="007E5D37"/>
    <w:rsid w:val="007E7680"/>
    <w:rsid w:val="007F1228"/>
    <w:rsid w:val="007F1B90"/>
    <w:rsid w:val="007F2501"/>
    <w:rsid w:val="007F48E7"/>
    <w:rsid w:val="007F4963"/>
    <w:rsid w:val="008010E1"/>
    <w:rsid w:val="00813000"/>
    <w:rsid w:val="00814FEE"/>
    <w:rsid w:val="00817CFC"/>
    <w:rsid w:val="00817EF0"/>
    <w:rsid w:val="0082200F"/>
    <w:rsid w:val="0082782D"/>
    <w:rsid w:val="00831628"/>
    <w:rsid w:val="00831D70"/>
    <w:rsid w:val="00835015"/>
    <w:rsid w:val="00837E79"/>
    <w:rsid w:val="00841D7E"/>
    <w:rsid w:val="00851B1A"/>
    <w:rsid w:val="00852FD0"/>
    <w:rsid w:val="008562DA"/>
    <w:rsid w:val="00857B84"/>
    <w:rsid w:val="008673BD"/>
    <w:rsid w:val="00874F9A"/>
    <w:rsid w:val="008762BE"/>
    <w:rsid w:val="0087638E"/>
    <w:rsid w:val="0087725A"/>
    <w:rsid w:val="00882E18"/>
    <w:rsid w:val="0088744E"/>
    <w:rsid w:val="00891F7D"/>
    <w:rsid w:val="00894F2E"/>
    <w:rsid w:val="00896FCD"/>
    <w:rsid w:val="008A6C4C"/>
    <w:rsid w:val="008B0A48"/>
    <w:rsid w:val="008B1695"/>
    <w:rsid w:val="008B2419"/>
    <w:rsid w:val="008B4FC0"/>
    <w:rsid w:val="008B74C6"/>
    <w:rsid w:val="008C30B7"/>
    <w:rsid w:val="008C68DA"/>
    <w:rsid w:val="008D0F0B"/>
    <w:rsid w:val="008E0D38"/>
    <w:rsid w:val="008F0407"/>
    <w:rsid w:val="008F0606"/>
    <w:rsid w:val="008F10B9"/>
    <w:rsid w:val="008F3802"/>
    <w:rsid w:val="008F4626"/>
    <w:rsid w:val="008F7C5B"/>
    <w:rsid w:val="009023E3"/>
    <w:rsid w:val="00906AD3"/>
    <w:rsid w:val="009110C2"/>
    <w:rsid w:val="00911FFE"/>
    <w:rsid w:val="009157C5"/>
    <w:rsid w:val="009167E6"/>
    <w:rsid w:val="00916C04"/>
    <w:rsid w:val="00916EF4"/>
    <w:rsid w:val="00922303"/>
    <w:rsid w:val="00927D7D"/>
    <w:rsid w:val="009304F3"/>
    <w:rsid w:val="00934AB0"/>
    <w:rsid w:val="009362CD"/>
    <w:rsid w:val="00936BBB"/>
    <w:rsid w:val="00940991"/>
    <w:rsid w:val="009454FB"/>
    <w:rsid w:val="009503EF"/>
    <w:rsid w:val="00952D2A"/>
    <w:rsid w:val="009656DA"/>
    <w:rsid w:val="00967703"/>
    <w:rsid w:val="009703B8"/>
    <w:rsid w:val="00972046"/>
    <w:rsid w:val="009722F0"/>
    <w:rsid w:val="00972325"/>
    <w:rsid w:val="009768DA"/>
    <w:rsid w:val="00977A50"/>
    <w:rsid w:val="009815AE"/>
    <w:rsid w:val="00981A48"/>
    <w:rsid w:val="00992C38"/>
    <w:rsid w:val="00994E68"/>
    <w:rsid w:val="009959AB"/>
    <w:rsid w:val="009965E7"/>
    <w:rsid w:val="009A62A9"/>
    <w:rsid w:val="009B5151"/>
    <w:rsid w:val="009C068C"/>
    <w:rsid w:val="009C34FC"/>
    <w:rsid w:val="009C3FF4"/>
    <w:rsid w:val="009C68EC"/>
    <w:rsid w:val="009C7849"/>
    <w:rsid w:val="009D2C8E"/>
    <w:rsid w:val="009E1B43"/>
    <w:rsid w:val="009E6698"/>
    <w:rsid w:val="009E7140"/>
    <w:rsid w:val="009E7C8A"/>
    <w:rsid w:val="00A00E2C"/>
    <w:rsid w:val="00A0184F"/>
    <w:rsid w:val="00A07781"/>
    <w:rsid w:val="00A07D58"/>
    <w:rsid w:val="00A17E4E"/>
    <w:rsid w:val="00A21877"/>
    <w:rsid w:val="00A23EBA"/>
    <w:rsid w:val="00A33B52"/>
    <w:rsid w:val="00A33BB7"/>
    <w:rsid w:val="00A405CD"/>
    <w:rsid w:val="00A4250C"/>
    <w:rsid w:val="00A45F12"/>
    <w:rsid w:val="00A52967"/>
    <w:rsid w:val="00A556D1"/>
    <w:rsid w:val="00A56F2D"/>
    <w:rsid w:val="00A624F7"/>
    <w:rsid w:val="00A65A61"/>
    <w:rsid w:val="00A674EA"/>
    <w:rsid w:val="00A708B2"/>
    <w:rsid w:val="00A756BD"/>
    <w:rsid w:val="00A765C9"/>
    <w:rsid w:val="00A8770D"/>
    <w:rsid w:val="00A926E5"/>
    <w:rsid w:val="00A96DBD"/>
    <w:rsid w:val="00AA0BA0"/>
    <w:rsid w:val="00AA48FE"/>
    <w:rsid w:val="00AB2619"/>
    <w:rsid w:val="00AB55F8"/>
    <w:rsid w:val="00AB7074"/>
    <w:rsid w:val="00AC509F"/>
    <w:rsid w:val="00AC5C8B"/>
    <w:rsid w:val="00AC6680"/>
    <w:rsid w:val="00AD1A60"/>
    <w:rsid w:val="00AD4BFE"/>
    <w:rsid w:val="00AD6504"/>
    <w:rsid w:val="00AE529E"/>
    <w:rsid w:val="00AF3A45"/>
    <w:rsid w:val="00AF3DE9"/>
    <w:rsid w:val="00AF4ADE"/>
    <w:rsid w:val="00B022D0"/>
    <w:rsid w:val="00B06C0C"/>
    <w:rsid w:val="00B1464A"/>
    <w:rsid w:val="00B201F3"/>
    <w:rsid w:val="00B22209"/>
    <w:rsid w:val="00B22F55"/>
    <w:rsid w:val="00B2634A"/>
    <w:rsid w:val="00B34A8D"/>
    <w:rsid w:val="00B36393"/>
    <w:rsid w:val="00B45916"/>
    <w:rsid w:val="00B514FA"/>
    <w:rsid w:val="00B63321"/>
    <w:rsid w:val="00B641B5"/>
    <w:rsid w:val="00B7593A"/>
    <w:rsid w:val="00B82D27"/>
    <w:rsid w:val="00B84632"/>
    <w:rsid w:val="00B855F9"/>
    <w:rsid w:val="00B85BB1"/>
    <w:rsid w:val="00B86232"/>
    <w:rsid w:val="00B905A4"/>
    <w:rsid w:val="00B91C35"/>
    <w:rsid w:val="00B92393"/>
    <w:rsid w:val="00B94A0E"/>
    <w:rsid w:val="00B97DFE"/>
    <w:rsid w:val="00BC5E02"/>
    <w:rsid w:val="00BD7532"/>
    <w:rsid w:val="00BD7ADF"/>
    <w:rsid w:val="00BE21DC"/>
    <w:rsid w:val="00BE5751"/>
    <w:rsid w:val="00BE6E18"/>
    <w:rsid w:val="00BE74C2"/>
    <w:rsid w:val="00BF5080"/>
    <w:rsid w:val="00BF725E"/>
    <w:rsid w:val="00C00289"/>
    <w:rsid w:val="00C03637"/>
    <w:rsid w:val="00C039B9"/>
    <w:rsid w:val="00C10BC1"/>
    <w:rsid w:val="00C13F81"/>
    <w:rsid w:val="00C22984"/>
    <w:rsid w:val="00C25C12"/>
    <w:rsid w:val="00C268E9"/>
    <w:rsid w:val="00C30B72"/>
    <w:rsid w:val="00C36D19"/>
    <w:rsid w:val="00C44F2A"/>
    <w:rsid w:val="00C46477"/>
    <w:rsid w:val="00C46753"/>
    <w:rsid w:val="00C5378F"/>
    <w:rsid w:val="00C53B94"/>
    <w:rsid w:val="00C54FDA"/>
    <w:rsid w:val="00C559E9"/>
    <w:rsid w:val="00C6315D"/>
    <w:rsid w:val="00C663F6"/>
    <w:rsid w:val="00C72710"/>
    <w:rsid w:val="00C76522"/>
    <w:rsid w:val="00C76A33"/>
    <w:rsid w:val="00C85E9F"/>
    <w:rsid w:val="00CA393E"/>
    <w:rsid w:val="00CA74BF"/>
    <w:rsid w:val="00CC1EE4"/>
    <w:rsid w:val="00CC499A"/>
    <w:rsid w:val="00CD0399"/>
    <w:rsid w:val="00CD1118"/>
    <w:rsid w:val="00CE0A01"/>
    <w:rsid w:val="00CE27EA"/>
    <w:rsid w:val="00CF17C6"/>
    <w:rsid w:val="00CF1CBB"/>
    <w:rsid w:val="00CF362A"/>
    <w:rsid w:val="00CF3C55"/>
    <w:rsid w:val="00D03E40"/>
    <w:rsid w:val="00D07149"/>
    <w:rsid w:val="00D10784"/>
    <w:rsid w:val="00D114FE"/>
    <w:rsid w:val="00D12D2C"/>
    <w:rsid w:val="00D1378E"/>
    <w:rsid w:val="00D20E6A"/>
    <w:rsid w:val="00D211C5"/>
    <w:rsid w:val="00D2435D"/>
    <w:rsid w:val="00D25617"/>
    <w:rsid w:val="00D31070"/>
    <w:rsid w:val="00D32C39"/>
    <w:rsid w:val="00D418E5"/>
    <w:rsid w:val="00D41EAA"/>
    <w:rsid w:val="00D449D4"/>
    <w:rsid w:val="00D47948"/>
    <w:rsid w:val="00D52137"/>
    <w:rsid w:val="00D52BC7"/>
    <w:rsid w:val="00D60CF5"/>
    <w:rsid w:val="00D649C3"/>
    <w:rsid w:val="00D75129"/>
    <w:rsid w:val="00D80563"/>
    <w:rsid w:val="00D82264"/>
    <w:rsid w:val="00D83204"/>
    <w:rsid w:val="00D835D0"/>
    <w:rsid w:val="00D871FA"/>
    <w:rsid w:val="00D87CE9"/>
    <w:rsid w:val="00D94314"/>
    <w:rsid w:val="00DA2CDD"/>
    <w:rsid w:val="00DA5B27"/>
    <w:rsid w:val="00DB0C62"/>
    <w:rsid w:val="00DB3FD1"/>
    <w:rsid w:val="00DB4E2C"/>
    <w:rsid w:val="00DC22A4"/>
    <w:rsid w:val="00DD26D6"/>
    <w:rsid w:val="00DD5822"/>
    <w:rsid w:val="00DD636B"/>
    <w:rsid w:val="00DD6FFA"/>
    <w:rsid w:val="00DE4FCB"/>
    <w:rsid w:val="00DF364A"/>
    <w:rsid w:val="00DF76F3"/>
    <w:rsid w:val="00DF7DB4"/>
    <w:rsid w:val="00E032B1"/>
    <w:rsid w:val="00E03FB6"/>
    <w:rsid w:val="00E06CA2"/>
    <w:rsid w:val="00E13FFE"/>
    <w:rsid w:val="00E14054"/>
    <w:rsid w:val="00E170F1"/>
    <w:rsid w:val="00E17EE5"/>
    <w:rsid w:val="00E211C4"/>
    <w:rsid w:val="00E22A4A"/>
    <w:rsid w:val="00E234EA"/>
    <w:rsid w:val="00E25BF3"/>
    <w:rsid w:val="00E26F8B"/>
    <w:rsid w:val="00E312C2"/>
    <w:rsid w:val="00E36866"/>
    <w:rsid w:val="00E4136D"/>
    <w:rsid w:val="00E46A46"/>
    <w:rsid w:val="00E5414F"/>
    <w:rsid w:val="00E55CF6"/>
    <w:rsid w:val="00E561CC"/>
    <w:rsid w:val="00E601A7"/>
    <w:rsid w:val="00E62E9A"/>
    <w:rsid w:val="00E64936"/>
    <w:rsid w:val="00E677F2"/>
    <w:rsid w:val="00E67AC1"/>
    <w:rsid w:val="00E71FFB"/>
    <w:rsid w:val="00E721A8"/>
    <w:rsid w:val="00E72A0D"/>
    <w:rsid w:val="00E73D39"/>
    <w:rsid w:val="00E74BDB"/>
    <w:rsid w:val="00E770D4"/>
    <w:rsid w:val="00E81034"/>
    <w:rsid w:val="00E81BB4"/>
    <w:rsid w:val="00E829BA"/>
    <w:rsid w:val="00E84EB7"/>
    <w:rsid w:val="00E91E34"/>
    <w:rsid w:val="00E94E46"/>
    <w:rsid w:val="00E95BD5"/>
    <w:rsid w:val="00EA2619"/>
    <w:rsid w:val="00EA4D48"/>
    <w:rsid w:val="00EA702A"/>
    <w:rsid w:val="00EB0043"/>
    <w:rsid w:val="00EB1BDF"/>
    <w:rsid w:val="00EB3107"/>
    <w:rsid w:val="00EB4AFC"/>
    <w:rsid w:val="00EB518C"/>
    <w:rsid w:val="00EB65C2"/>
    <w:rsid w:val="00ED0DC1"/>
    <w:rsid w:val="00ED2356"/>
    <w:rsid w:val="00EE5D6E"/>
    <w:rsid w:val="00EE7851"/>
    <w:rsid w:val="00F0346C"/>
    <w:rsid w:val="00F05094"/>
    <w:rsid w:val="00F073FA"/>
    <w:rsid w:val="00F2151D"/>
    <w:rsid w:val="00F2299E"/>
    <w:rsid w:val="00F23A5B"/>
    <w:rsid w:val="00F26C65"/>
    <w:rsid w:val="00F27DC3"/>
    <w:rsid w:val="00F36141"/>
    <w:rsid w:val="00F375BD"/>
    <w:rsid w:val="00F37AFF"/>
    <w:rsid w:val="00F37DD9"/>
    <w:rsid w:val="00F47D5C"/>
    <w:rsid w:val="00F50657"/>
    <w:rsid w:val="00F51F7B"/>
    <w:rsid w:val="00F524D2"/>
    <w:rsid w:val="00F61F3D"/>
    <w:rsid w:val="00F7239B"/>
    <w:rsid w:val="00F767ED"/>
    <w:rsid w:val="00F822F4"/>
    <w:rsid w:val="00F9235A"/>
    <w:rsid w:val="00F92412"/>
    <w:rsid w:val="00F92EFC"/>
    <w:rsid w:val="00F94B1E"/>
    <w:rsid w:val="00FA6517"/>
    <w:rsid w:val="00FB31A7"/>
    <w:rsid w:val="00FB6CA9"/>
    <w:rsid w:val="00FC394B"/>
    <w:rsid w:val="00FC6567"/>
    <w:rsid w:val="00FC6CD9"/>
    <w:rsid w:val="00FC7D63"/>
    <w:rsid w:val="00FD3B6A"/>
    <w:rsid w:val="00FE4F93"/>
    <w:rsid w:val="00FF1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0AF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503E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03EF"/>
  </w:style>
  <w:style w:type="paragraph" w:styleId="Zpat">
    <w:name w:val="footer"/>
    <w:basedOn w:val="Normln"/>
    <w:link w:val="ZpatChar"/>
    <w:uiPriority w:val="99"/>
    <w:unhideWhenUsed/>
    <w:rsid w:val="00950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03EF"/>
  </w:style>
  <w:style w:type="paragraph" w:styleId="Textbubliny">
    <w:name w:val="Balloon Text"/>
    <w:basedOn w:val="Normln"/>
    <w:link w:val="TextbublinyChar"/>
    <w:uiPriority w:val="99"/>
    <w:semiHidden/>
    <w:unhideWhenUsed/>
    <w:rsid w:val="00950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03EF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5C6DB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C6DB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D58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2B1EA85D40409FA7EDC89FB2BBD6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0E4BA2-178B-4853-9736-7858BCF1C71B}"/>
      </w:docPartPr>
      <w:docPartBody>
        <w:p w:rsidR="00772415" w:rsidRDefault="00281FCC" w:rsidP="00281FCC">
          <w:pPr>
            <w:pStyle w:val="D42B1EA85D40409FA7EDC89FB2BBD686"/>
          </w:pPr>
          <w:r>
            <w:rPr>
              <w:b/>
              <w:bCs/>
              <w:color w:val="1F497D" w:themeColor="text2"/>
              <w:sz w:val="28"/>
              <w:szCs w:val="28"/>
            </w:rPr>
            <w:t>[Zadejte název dokumentu.]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81FCC"/>
    <w:rsid w:val="00004434"/>
    <w:rsid w:val="0002786E"/>
    <w:rsid w:val="00037CA8"/>
    <w:rsid w:val="00040E9D"/>
    <w:rsid w:val="000E73FD"/>
    <w:rsid w:val="001374CD"/>
    <w:rsid w:val="00163366"/>
    <w:rsid w:val="00195046"/>
    <w:rsid w:val="001978F8"/>
    <w:rsid w:val="001B1202"/>
    <w:rsid w:val="001B1240"/>
    <w:rsid w:val="001B7AF0"/>
    <w:rsid w:val="001C507C"/>
    <w:rsid w:val="001D36A9"/>
    <w:rsid w:val="001D5C4F"/>
    <w:rsid w:val="001F7DCE"/>
    <w:rsid w:val="00227531"/>
    <w:rsid w:val="00235E55"/>
    <w:rsid w:val="00253572"/>
    <w:rsid w:val="00273D77"/>
    <w:rsid w:val="00281FCC"/>
    <w:rsid w:val="00294247"/>
    <w:rsid w:val="002B5816"/>
    <w:rsid w:val="002D7D3A"/>
    <w:rsid w:val="002F6568"/>
    <w:rsid w:val="002F6787"/>
    <w:rsid w:val="003122D1"/>
    <w:rsid w:val="003A7AA1"/>
    <w:rsid w:val="003E1CB5"/>
    <w:rsid w:val="003F7FDE"/>
    <w:rsid w:val="0043422E"/>
    <w:rsid w:val="00460823"/>
    <w:rsid w:val="0046442B"/>
    <w:rsid w:val="00511A47"/>
    <w:rsid w:val="0056709E"/>
    <w:rsid w:val="0056724F"/>
    <w:rsid w:val="005F5A6E"/>
    <w:rsid w:val="006441A7"/>
    <w:rsid w:val="00684AC6"/>
    <w:rsid w:val="0069287B"/>
    <w:rsid w:val="006A0393"/>
    <w:rsid w:val="006A56EF"/>
    <w:rsid w:val="006B0016"/>
    <w:rsid w:val="006C4522"/>
    <w:rsid w:val="006D25E2"/>
    <w:rsid w:val="006D4BC0"/>
    <w:rsid w:val="00716C35"/>
    <w:rsid w:val="00722454"/>
    <w:rsid w:val="00730A72"/>
    <w:rsid w:val="00730F27"/>
    <w:rsid w:val="00733B80"/>
    <w:rsid w:val="0074403D"/>
    <w:rsid w:val="00772415"/>
    <w:rsid w:val="007A38DB"/>
    <w:rsid w:val="007A5F81"/>
    <w:rsid w:val="00841650"/>
    <w:rsid w:val="00891870"/>
    <w:rsid w:val="008B23C4"/>
    <w:rsid w:val="009475D4"/>
    <w:rsid w:val="00986154"/>
    <w:rsid w:val="0099699B"/>
    <w:rsid w:val="009A6642"/>
    <w:rsid w:val="009F6996"/>
    <w:rsid w:val="00A170B9"/>
    <w:rsid w:val="00A67FD9"/>
    <w:rsid w:val="00B310FD"/>
    <w:rsid w:val="00B425BC"/>
    <w:rsid w:val="00B611BF"/>
    <w:rsid w:val="00B84D17"/>
    <w:rsid w:val="00BE6D55"/>
    <w:rsid w:val="00C2277D"/>
    <w:rsid w:val="00C67BA9"/>
    <w:rsid w:val="00CA3921"/>
    <w:rsid w:val="00CC30C3"/>
    <w:rsid w:val="00CC51D6"/>
    <w:rsid w:val="00CD19D0"/>
    <w:rsid w:val="00D47449"/>
    <w:rsid w:val="00D7796A"/>
    <w:rsid w:val="00D9325C"/>
    <w:rsid w:val="00DE1D43"/>
    <w:rsid w:val="00DF5CF5"/>
    <w:rsid w:val="00E23707"/>
    <w:rsid w:val="00E524D8"/>
    <w:rsid w:val="00E548D4"/>
    <w:rsid w:val="00E5643B"/>
    <w:rsid w:val="00E71C18"/>
    <w:rsid w:val="00EC14EA"/>
    <w:rsid w:val="00EF3788"/>
    <w:rsid w:val="00F1199B"/>
    <w:rsid w:val="00F45457"/>
    <w:rsid w:val="00F50F7C"/>
    <w:rsid w:val="00F54EFB"/>
    <w:rsid w:val="00F82199"/>
    <w:rsid w:val="00FB050E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724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42B1EA85D40409FA7EDC89FB2BBD686">
    <w:name w:val="D42B1EA85D40409FA7EDC89FB2BBD686"/>
    <w:rsid w:val="00281FCC"/>
  </w:style>
  <w:style w:type="paragraph" w:customStyle="1" w:styleId="3F2FF70AF5DC4162A55A1CD314DA96EA">
    <w:name w:val="3F2FF70AF5DC4162A55A1CD314DA96EA"/>
    <w:rsid w:val="00281FCC"/>
  </w:style>
  <w:style w:type="paragraph" w:customStyle="1" w:styleId="633A549B25DA4D2BB3FEE8F8FBE5FF18">
    <w:name w:val="633A549B25DA4D2BB3FEE8F8FBE5FF18"/>
    <w:rsid w:val="00281FC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872D-7A2B-4281-8376-B6B25CDF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3055</TotalTime>
  <Pages>4</Pages>
  <Words>1021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KOMINICTVÍ HLAVÍN JIŘÍ s. r. o.; Plzeňská 198 / 49; Praha 5 – Košíře; 150 00</vt:lpstr>
    </vt:vector>
  </TitlesOfParts>
  <Company/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KOMINICTVÍ HLAVÍN JIŘÍ s. r. o.; Plzeňská 198 / 49; Praha 5 – Košíře; 150 00</dc:title>
  <dc:subject/>
  <dc:creator>IČO: 279 13 724 DIČ: CZ 279 13 724 telefon: 602 203 893</dc:creator>
  <cp:lastModifiedBy>Michal</cp:lastModifiedBy>
  <cp:revision>81</cp:revision>
  <cp:lastPrinted>2023-05-16T18:04:00Z</cp:lastPrinted>
  <dcterms:created xsi:type="dcterms:W3CDTF">2016-11-03T21:45:00Z</dcterms:created>
  <dcterms:modified xsi:type="dcterms:W3CDTF">2023-05-22T01:51:00Z</dcterms:modified>
</cp:coreProperties>
</file>